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DE41A5" w14:textId="77777777" w:rsidR="00054B8E" w:rsidRPr="00ED7D05" w:rsidRDefault="00F553C5" w:rsidP="00054B8E">
      <w:pPr>
        <w:ind w:right="-709"/>
      </w:pPr>
      <w:r w:rsidRPr="00ED7D05">
        <w:rPr>
          <w:noProof/>
          <w:lang w:eastAsia="nl-NL"/>
        </w:rPr>
        <w:t xml:space="preserve">   </w:t>
      </w:r>
      <w:r w:rsidR="00054B8E" w:rsidRPr="00ED7D05">
        <w:rPr>
          <w:noProof/>
          <w:lang w:eastAsia="nl-NL"/>
        </w:rPr>
        <w:drawing>
          <wp:inline distT="0" distB="0" distL="0" distR="0" wp14:anchorId="7C935B9A" wp14:editId="3C2E1EE1">
            <wp:extent cx="2457450" cy="539750"/>
            <wp:effectExtent l="0" t="0" r="0" b="0"/>
            <wp:docPr id="498379572" name="Afbeelding 4" descr="logo met na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descr="logo met naa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57450" cy="539750"/>
                    </a:xfrm>
                    <a:prstGeom prst="rect">
                      <a:avLst/>
                    </a:prstGeom>
                    <a:noFill/>
                    <a:ln>
                      <a:noFill/>
                    </a:ln>
                  </pic:spPr>
                </pic:pic>
              </a:graphicData>
            </a:graphic>
          </wp:inline>
        </w:drawing>
      </w:r>
      <w:r w:rsidR="00054B8E" w:rsidRPr="00ED7D05">
        <w:rPr>
          <w:noProof/>
          <w:lang w:eastAsia="nl-NL"/>
        </w:rPr>
        <w:drawing>
          <wp:inline distT="0" distB="0" distL="0" distR="0" wp14:anchorId="506361FF" wp14:editId="0FB35FB0">
            <wp:extent cx="1314450" cy="514350"/>
            <wp:effectExtent l="0" t="0" r="0" b="0"/>
            <wp:docPr id="907280755" name="Afbeelding 3" descr="logo FNV OVERHE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logo FNV OVERHEI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14450" cy="514350"/>
                    </a:xfrm>
                    <a:prstGeom prst="rect">
                      <a:avLst/>
                    </a:prstGeom>
                    <a:noFill/>
                    <a:ln>
                      <a:noFill/>
                    </a:ln>
                  </pic:spPr>
                </pic:pic>
              </a:graphicData>
            </a:graphic>
          </wp:inline>
        </w:drawing>
      </w:r>
      <w:r w:rsidR="00054B8E" w:rsidRPr="00ED7D05">
        <w:rPr>
          <w:noProof/>
          <w:lang w:eastAsia="nl-NL"/>
        </w:rPr>
        <w:t xml:space="preserve">  </w:t>
      </w:r>
      <w:r w:rsidR="00054B8E" w:rsidRPr="00ED7D05">
        <w:rPr>
          <w:noProof/>
          <w:lang w:eastAsia="nl-NL"/>
        </w:rPr>
        <w:drawing>
          <wp:inline distT="0" distB="0" distL="0" distR="0" wp14:anchorId="6F6A9390" wp14:editId="66ABF718">
            <wp:extent cx="1244600" cy="374650"/>
            <wp:effectExtent l="0" t="0" r="0" b="6350"/>
            <wp:docPr id="1361093706" name="Afbeelding 2" descr="Afbeelding met Lettertype, Graphics, logo, symboo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1093706" name="Afbeelding 2" descr="Afbeelding met Lettertype, Graphics, logo, symbool&#10;&#10;Automatisch gegenereerde beschrijvi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44600" cy="374650"/>
                    </a:xfrm>
                    <a:prstGeom prst="rect">
                      <a:avLst/>
                    </a:prstGeom>
                    <a:noFill/>
                    <a:ln>
                      <a:noFill/>
                    </a:ln>
                  </pic:spPr>
                </pic:pic>
              </a:graphicData>
            </a:graphic>
          </wp:inline>
        </w:drawing>
      </w:r>
      <w:r w:rsidR="00054B8E" w:rsidRPr="00ED7D05">
        <w:rPr>
          <w:noProof/>
          <w:lang w:eastAsia="nl-NL"/>
        </w:rPr>
        <w:t xml:space="preserve">     </w:t>
      </w:r>
      <w:r w:rsidR="00054B8E" w:rsidRPr="00ED7D05">
        <w:rPr>
          <w:noProof/>
          <w:lang w:eastAsia="nl-NL"/>
        </w:rPr>
        <w:drawing>
          <wp:inline distT="0" distB="0" distL="0" distR="0" wp14:anchorId="6E333041" wp14:editId="3CCF13F7">
            <wp:extent cx="596900" cy="565150"/>
            <wp:effectExtent l="0" t="0" r="0" b="6350"/>
            <wp:docPr id="1240652914" name="Afbeelding 1" descr="Afbeelding met Lettertype, Graphics, logo, schermopnam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0652914" name="Afbeelding 1" descr="Afbeelding met Lettertype, Graphics, logo, schermopname&#10;&#10;Automatisch gegenereerde beschrijvi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6900" cy="565150"/>
                    </a:xfrm>
                    <a:prstGeom prst="rect">
                      <a:avLst/>
                    </a:prstGeom>
                    <a:noFill/>
                    <a:ln>
                      <a:noFill/>
                    </a:ln>
                  </pic:spPr>
                </pic:pic>
              </a:graphicData>
            </a:graphic>
          </wp:inline>
        </w:drawing>
      </w:r>
    </w:p>
    <w:p w14:paraId="2D815ACD" w14:textId="3189551F" w:rsidR="00F553C5" w:rsidRPr="00537590" w:rsidRDefault="00F553C5" w:rsidP="00054B8E">
      <w:pPr>
        <w:ind w:right="-709"/>
      </w:pPr>
      <w:r w:rsidRPr="00ED7D05">
        <w:rPr>
          <w:noProof/>
          <w:lang w:eastAsia="nl-NL"/>
        </w:rPr>
        <w:t xml:space="preserve">    </w:t>
      </w:r>
    </w:p>
    <w:p w14:paraId="56853B05" w14:textId="77777777" w:rsidR="00F553C5" w:rsidRPr="00ED7D05" w:rsidRDefault="00F553C5" w:rsidP="00845B5A">
      <w:pPr>
        <w:spacing w:line="240" w:lineRule="auto"/>
      </w:pPr>
    </w:p>
    <w:p w14:paraId="503612C5" w14:textId="4D7CAF24" w:rsidR="00F553C5" w:rsidRPr="00EB5D58" w:rsidRDefault="00F553C5" w:rsidP="00845B5A">
      <w:pPr>
        <w:spacing w:line="240" w:lineRule="auto"/>
        <w:rPr>
          <w:b/>
          <w:i/>
          <w:sz w:val="24"/>
          <w:szCs w:val="24"/>
        </w:rPr>
      </w:pPr>
      <w:r w:rsidRPr="00EB5D58">
        <w:rPr>
          <w:b/>
          <w:i/>
          <w:sz w:val="24"/>
          <w:szCs w:val="24"/>
        </w:rPr>
        <w:t>Inzet CAO HBO 202</w:t>
      </w:r>
      <w:r w:rsidR="002B78CB" w:rsidRPr="00EB5D58">
        <w:rPr>
          <w:b/>
          <w:i/>
          <w:sz w:val="24"/>
          <w:szCs w:val="24"/>
        </w:rPr>
        <w:t>4</w:t>
      </w:r>
      <w:r w:rsidRPr="00EB5D58">
        <w:rPr>
          <w:b/>
          <w:i/>
          <w:sz w:val="24"/>
          <w:szCs w:val="24"/>
        </w:rPr>
        <w:t xml:space="preserve"> e.v. van de gezamenlijke vakbonden</w:t>
      </w:r>
    </w:p>
    <w:p w14:paraId="457AF53E" w14:textId="77777777" w:rsidR="00F553C5" w:rsidRPr="008333DC" w:rsidRDefault="00F553C5" w:rsidP="00845B5A">
      <w:pPr>
        <w:spacing w:line="240" w:lineRule="auto"/>
      </w:pPr>
    </w:p>
    <w:p w14:paraId="6A812D5D" w14:textId="77777777" w:rsidR="00EB5D58" w:rsidRDefault="00EB5D58" w:rsidP="00845B5A">
      <w:pPr>
        <w:spacing w:line="240" w:lineRule="auto"/>
      </w:pPr>
    </w:p>
    <w:p w14:paraId="191F3806" w14:textId="6A26B881" w:rsidR="00F553C5" w:rsidRPr="008333DC" w:rsidRDefault="00F553C5" w:rsidP="00845B5A">
      <w:pPr>
        <w:spacing w:line="240" w:lineRule="auto"/>
      </w:pPr>
      <w:r w:rsidRPr="008333DC">
        <w:t>Op</w:t>
      </w:r>
      <w:r w:rsidR="00C6229F" w:rsidRPr="008333DC">
        <w:t xml:space="preserve"> 30 juni 2024</w:t>
      </w:r>
      <w:r w:rsidRPr="008333DC">
        <w:t xml:space="preserve"> loopt de huidige cao hbo af. </w:t>
      </w:r>
    </w:p>
    <w:p w14:paraId="44EA6778" w14:textId="77777777" w:rsidR="00534E51" w:rsidRPr="008333DC" w:rsidRDefault="00534E51" w:rsidP="00845B5A">
      <w:pPr>
        <w:spacing w:line="240" w:lineRule="auto"/>
      </w:pPr>
    </w:p>
    <w:p w14:paraId="5DB4F241" w14:textId="05C72BDD" w:rsidR="00F553C5" w:rsidRPr="008333DC" w:rsidRDefault="009416BE" w:rsidP="00845B5A">
      <w:pPr>
        <w:spacing w:line="240" w:lineRule="auto"/>
      </w:pPr>
      <w:r w:rsidRPr="008333DC">
        <w:t xml:space="preserve">De vakbonden menen dat in verband met de onderwijskwaliteit een weloverwogen pakket aan arbeidsvoorwaarden absoluut noodzakelijk is. </w:t>
      </w:r>
      <w:r w:rsidR="00F553C5" w:rsidRPr="008333DC">
        <w:t>De vakbonden zijn van mening dat daarvoor deze cao ronde volgende onderwerpen geregeld moeten worden:</w:t>
      </w:r>
    </w:p>
    <w:p w14:paraId="01BE8AAC" w14:textId="77777777" w:rsidR="00F553C5" w:rsidRPr="008333DC" w:rsidRDefault="00F553C5" w:rsidP="00845B5A">
      <w:pPr>
        <w:spacing w:line="240" w:lineRule="auto"/>
      </w:pPr>
    </w:p>
    <w:p w14:paraId="05DAA0E9" w14:textId="77777777" w:rsidR="00F553C5" w:rsidRPr="00EB5D58" w:rsidRDefault="00F553C5" w:rsidP="00845B5A">
      <w:pPr>
        <w:spacing w:line="240" w:lineRule="auto"/>
        <w:rPr>
          <w:b/>
          <w:u w:val="single"/>
        </w:rPr>
      </w:pPr>
      <w:bookmarkStart w:id="0" w:name="_Hlk128061932"/>
      <w:r w:rsidRPr="00EB5D58">
        <w:rPr>
          <w:b/>
          <w:u w:val="single"/>
        </w:rPr>
        <w:t>Salariëring en looptijd</w:t>
      </w:r>
    </w:p>
    <w:p w14:paraId="6B93C2A6" w14:textId="77777777" w:rsidR="00534E51" w:rsidRPr="008333DC" w:rsidRDefault="00534E51" w:rsidP="00845B5A">
      <w:pPr>
        <w:spacing w:line="240" w:lineRule="auto"/>
      </w:pPr>
    </w:p>
    <w:p w14:paraId="10CED3A2" w14:textId="331895E2" w:rsidR="00263112" w:rsidRPr="008333DC" w:rsidRDefault="00263112" w:rsidP="00845B5A">
      <w:pPr>
        <w:spacing w:line="240" w:lineRule="auto"/>
      </w:pPr>
      <w:r w:rsidRPr="008333DC">
        <w:t>In de vorige cao is een grote stap gezet in de compensatie voor de hoge inflatie, met extra oog voor de lagere inkomenscategorieën. Om koopkrachtbehoud te realiseren is echter een aanvullende verhoging in 2024 noodzakelijk. Vakbonden stellen een cao van een jaar voor met een structurele salarisverhoging van 6% over de looptijd van de cao.</w:t>
      </w:r>
      <w:r w:rsidR="000534DB" w:rsidRPr="008333DC">
        <w:t xml:space="preserve"> </w:t>
      </w:r>
      <w:r w:rsidR="002E11FB" w:rsidRPr="008333DC">
        <w:t xml:space="preserve">Voor de sector </w:t>
      </w:r>
      <w:r w:rsidR="00EC2EC3" w:rsidRPr="008333DC">
        <w:t>willen</w:t>
      </w:r>
      <w:r w:rsidR="002E11FB" w:rsidRPr="008333DC">
        <w:t xml:space="preserve"> we een minimumloon van 16 euro per uur</w:t>
      </w:r>
      <w:r w:rsidR="00EC2EC3" w:rsidRPr="008333DC">
        <w:t xml:space="preserve">. </w:t>
      </w:r>
    </w:p>
    <w:p w14:paraId="6478FACB" w14:textId="33CA1224" w:rsidR="00263112" w:rsidRPr="008333DC" w:rsidRDefault="00EB5D58" w:rsidP="00EB5D58">
      <w:pPr>
        <w:tabs>
          <w:tab w:val="left" w:pos="3694"/>
        </w:tabs>
        <w:spacing w:line="240" w:lineRule="auto"/>
      </w:pPr>
      <w:r>
        <w:tab/>
      </w:r>
    </w:p>
    <w:p w14:paraId="5EDACB03" w14:textId="7884D3FB" w:rsidR="004F482D" w:rsidRPr="008333DC" w:rsidRDefault="00263112" w:rsidP="00845B5A">
      <w:pPr>
        <w:spacing w:line="240" w:lineRule="auto"/>
      </w:pPr>
      <w:r w:rsidRPr="008333DC">
        <w:t xml:space="preserve">Om naar de toekomst toe koopkrachtverlies uit te sluiten willen de vakorganisaties afspraken maken over automatische prijscompensatie als bodem. </w:t>
      </w:r>
      <w:bookmarkEnd w:id="0"/>
    </w:p>
    <w:p w14:paraId="0AD59A91" w14:textId="77777777" w:rsidR="00263112" w:rsidRPr="008333DC" w:rsidRDefault="00263112" w:rsidP="00845B5A">
      <w:pPr>
        <w:spacing w:line="240" w:lineRule="auto"/>
      </w:pPr>
    </w:p>
    <w:p w14:paraId="46EF6297" w14:textId="77777777" w:rsidR="00263112" w:rsidRPr="00EB5D58" w:rsidRDefault="00263112" w:rsidP="00845B5A">
      <w:pPr>
        <w:spacing w:after="160" w:line="240" w:lineRule="auto"/>
        <w:rPr>
          <w:rFonts w:cs="Calibri"/>
          <w:b/>
          <w:bCs/>
          <w:u w:val="single"/>
          <w14:ligatures w14:val="standardContextual"/>
        </w:rPr>
      </w:pPr>
      <w:r w:rsidRPr="00EB5D58">
        <w:rPr>
          <w:b/>
          <w:bCs/>
          <w:u w:val="single"/>
        </w:rPr>
        <w:t>Aanpassen loongebouw/</w:t>
      </w:r>
      <w:r w:rsidRPr="00EB5D58">
        <w:rPr>
          <w:rFonts w:cs="Calibri"/>
          <w:b/>
          <w:bCs/>
          <w:u w:val="single"/>
          <w14:ligatures w14:val="standardContextual"/>
        </w:rPr>
        <w:t xml:space="preserve"> Salaristabellen</w:t>
      </w:r>
    </w:p>
    <w:p w14:paraId="68A61405" w14:textId="77777777" w:rsidR="00263112" w:rsidRPr="008333DC" w:rsidRDefault="00263112" w:rsidP="00845B5A">
      <w:pPr>
        <w:spacing w:line="240" w:lineRule="auto"/>
      </w:pPr>
    </w:p>
    <w:p w14:paraId="465AE380" w14:textId="7382A0BF" w:rsidR="00263112" w:rsidRPr="008333DC" w:rsidRDefault="00263112" w:rsidP="00845B5A">
      <w:pPr>
        <w:spacing w:line="240" w:lineRule="auto"/>
      </w:pPr>
      <w:bookmarkStart w:id="1" w:name="_Hlk158802270"/>
      <w:r w:rsidRPr="008333DC">
        <w:t>Het loongebouw in het HBO heeft onderhoud nodig. Daar is de spreiding tussen schaalbedragen niet optimaal. Zo zijn in meerdere schalen de startbedragen gelijk. Voor meerdere schalen speelt de vraag of de salarisschalen onderling van elkaar</w:t>
      </w:r>
      <w:r w:rsidR="002C02C2" w:rsidRPr="008333DC">
        <w:t>,</w:t>
      </w:r>
      <w:r w:rsidRPr="008333DC">
        <w:t xml:space="preserve"> en in vergelijking met andere (onderwijs)sectoren</w:t>
      </w:r>
      <w:r w:rsidR="002C02C2" w:rsidRPr="008333DC">
        <w:t>,</w:t>
      </w:r>
      <w:r w:rsidRPr="008333DC">
        <w:t xml:space="preserve"> voldoende onderscheidend en concurrerend zijn. Ook verdient het systeem van aanloopjaren een kritische blik.  </w:t>
      </w:r>
    </w:p>
    <w:p w14:paraId="27D67D9E" w14:textId="77777777" w:rsidR="00263112" w:rsidRPr="008333DC" w:rsidRDefault="00263112" w:rsidP="00845B5A">
      <w:pPr>
        <w:spacing w:line="240" w:lineRule="auto"/>
      </w:pPr>
    </w:p>
    <w:p w14:paraId="2F9FB7A3" w14:textId="33083720" w:rsidR="00B47CF5" w:rsidRPr="008333DC" w:rsidRDefault="00263112" w:rsidP="00845B5A">
      <w:pPr>
        <w:spacing w:line="240" w:lineRule="auto"/>
      </w:pPr>
      <w:r w:rsidRPr="008333DC">
        <w:t xml:space="preserve">Daarnaast, is er verdere verbetering nodig in de wijze van inschaling. </w:t>
      </w:r>
      <w:r w:rsidR="00B47CF5" w:rsidRPr="008333DC">
        <w:t xml:space="preserve">In het huidige systeem stelt elke hogeschool zelf functies op en laat die -tegen zeer hoge advieskosten- waarderen met de systemen Hay of e-Fuwa. De kern van het beloningsbeleid is dus buiten de cao om geregeld. </w:t>
      </w:r>
      <w:r w:rsidR="00D021BF">
        <w:t xml:space="preserve">Bovendien zijn de </w:t>
      </w:r>
      <w:r w:rsidR="008810A6" w:rsidRPr="008333DC">
        <w:t>uitkomsten niet optimaal</w:t>
      </w:r>
      <w:r w:rsidR="00B47CF5" w:rsidRPr="008333DC">
        <w:t xml:space="preserve">. </w:t>
      </w:r>
    </w:p>
    <w:p w14:paraId="5380B47A" w14:textId="77777777" w:rsidR="00B47CF5" w:rsidRPr="008333DC" w:rsidRDefault="00B47CF5" w:rsidP="00845B5A">
      <w:pPr>
        <w:spacing w:line="240" w:lineRule="auto"/>
      </w:pPr>
    </w:p>
    <w:p w14:paraId="6765B9B3" w14:textId="7FC63497" w:rsidR="00263112" w:rsidRPr="008333DC" w:rsidRDefault="00263112" w:rsidP="00845B5A">
      <w:pPr>
        <w:spacing w:line="240" w:lineRule="auto"/>
      </w:pPr>
      <w:r w:rsidRPr="008333DC">
        <w:t>Zo is verbetering</w:t>
      </w:r>
      <w:r w:rsidR="0055423D">
        <w:t xml:space="preserve"> nodig</w:t>
      </w:r>
      <w:r w:rsidRPr="008333DC">
        <w:t xml:space="preserve"> in de doorstroom in functiereeksen</w:t>
      </w:r>
      <w:r w:rsidR="004B11B2" w:rsidRPr="008333DC">
        <w:t xml:space="preserve"> en</w:t>
      </w:r>
      <w:r w:rsidRPr="008333DC">
        <w:t xml:space="preserve"> zien we dat functies met een verschillende beschrijving en waardering in de praktijk vaak weinig onderscheidend zijn</w:t>
      </w:r>
      <w:r w:rsidR="00C03CF6" w:rsidRPr="008333DC">
        <w:t xml:space="preserve">. </w:t>
      </w:r>
      <w:r w:rsidR="00124B85" w:rsidRPr="008333DC">
        <w:t>Wij stellen</w:t>
      </w:r>
      <w:r w:rsidRPr="008333DC">
        <w:t xml:space="preserve"> een systeem </w:t>
      </w:r>
      <w:r w:rsidR="00124B85" w:rsidRPr="008333DC">
        <w:t>voor waarvan</w:t>
      </w:r>
      <w:r w:rsidRPr="008333DC">
        <w:t xml:space="preserve"> de cao partijen samen eigenaar</w:t>
      </w:r>
      <w:r w:rsidR="003E6E63" w:rsidRPr="008333DC">
        <w:t xml:space="preserve"> zijn</w:t>
      </w:r>
      <w:r w:rsidR="0010007E">
        <w:t xml:space="preserve"> </w:t>
      </w:r>
      <w:r w:rsidR="00B81246" w:rsidRPr="008333DC">
        <w:t>en zelf de functie</w:t>
      </w:r>
      <w:r w:rsidR="00EE6770" w:rsidRPr="008333DC">
        <w:t>-</w:t>
      </w:r>
      <w:r w:rsidR="00B81246" w:rsidRPr="008333DC">
        <w:t>onderscheidende kenmerken bepalen. O</w:t>
      </w:r>
      <w:r w:rsidRPr="008333DC">
        <w:t xml:space="preserve">f </w:t>
      </w:r>
      <w:r w:rsidR="003E6E63" w:rsidRPr="008333DC">
        <w:t xml:space="preserve">dat de sector </w:t>
      </w:r>
      <w:r w:rsidR="00933C09" w:rsidRPr="008333DC">
        <w:t>gaa</w:t>
      </w:r>
      <w:r w:rsidR="003E6E63" w:rsidRPr="008333DC">
        <w:t>t</w:t>
      </w:r>
      <w:r w:rsidR="00933C09" w:rsidRPr="008333DC">
        <w:t xml:space="preserve"> werken met </w:t>
      </w:r>
      <w:r w:rsidRPr="008333DC">
        <w:t xml:space="preserve">een cao met 1 landelijke set normfuncties. Dit laatste systeem kennen we ook in de cao voor de Nederlandse Universiteiten. </w:t>
      </w:r>
    </w:p>
    <w:bookmarkEnd w:id="1"/>
    <w:p w14:paraId="01621200" w14:textId="77777777" w:rsidR="00742377" w:rsidRPr="008333DC" w:rsidRDefault="00742377" w:rsidP="00845B5A">
      <w:pPr>
        <w:spacing w:line="240" w:lineRule="auto"/>
      </w:pPr>
    </w:p>
    <w:p w14:paraId="494E7480" w14:textId="77777777" w:rsidR="00B070AE" w:rsidRPr="008333DC" w:rsidRDefault="00B070AE" w:rsidP="00845B5A">
      <w:pPr>
        <w:spacing w:line="240" w:lineRule="auto"/>
        <w:rPr>
          <w:b/>
          <w:bCs/>
          <w:u w:val="single"/>
        </w:rPr>
      </w:pPr>
      <w:r w:rsidRPr="008333DC">
        <w:rPr>
          <w:b/>
          <w:bCs/>
          <w:u w:val="single"/>
        </w:rPr>
        <w:t>Verminderen van werkdruk</w:t>
      </w:r>
    </w:p>
    <w:p w14:paraId="0AC910BD" w14:textId="77777777" w:rsidR="00BD078C" w:rsidRPr="008333DC" w:rsidRDefault="00BD078C" w:rsidP="00845B5A">
      <w:pPr>
        <w:spacing w:line="240" w:lineRule="auto"/>
        <w:rPr>
          <w:b/>
          <w:bCs/>
        </w:rPr>
      </w:pPr>
    </w:p>
    <w:p w14:paraId="61D82212" w14:textId="4CBA7D89" w:rsidR="00B070AE" w:rsidRPr="008333DC" w:rsidRDefault="00954E41" w:rsidP="00845B5A">
      <w:pPr>
        <w:spacing w:line="240" w:lineRule="auto"/>
      </w:pPr>
      <w:r w:rsidRPr="008333DC">
        <w:t xml:space="preserve">De te hoge werkdruk blijft een kernprobleem binnen het hbo. </w:t>
      </w:r>
      <w:r w:rsidR="00F44943" w:rsidRPr="008333DC">
        <w:t>Er wordt teveel onbetaald overgewerkt</w:t>
      </w:r>
      <w:r w:rsidR="00465807">
        <w:t>,</w:t>
      </w:r>
      <w:r w:rsidR="003D31AF" w:rsidRPr="008333DC">
        <w:t xml:space="preserve"> omdat veel taken niet worden opgenomen in de taakopdracht</w:t>
      </w:r>
      <w:r w:rsidR="00F44943" w:rsidRPr="008333DC">
        <w:t>.</w:t>
      </w:r>
      <w:r w:rsidR="004B18D1" w:rsidRPr="008333DC">
        <w:t xml:space="preserve"> </w:t>
      </w:r>
      <w:r w:rsidR="002E6E37" w:rsidRPr="008333DC">
        <w:t>Veelgenoemd zijn de invoering van nieuwe systemen</w:t>
      </w:r>
      <w:r w:rsidR="006A0981">
        <w:t xml:space="preserve">, </w:t>
      </w:r>
      <w:r w:rsidR="002E6E37" w:rsidRPr="008333DC">
        <w:t>de vervanging bij ziekte</w:t>
      </w:r>
      <w:r w:rsidR="006A0981">
        <w:t xml:space="preserve"> en er wordt veel thuis doorgewerkt </w:t>
      </w:r>
      <w:r w:rsidR="008323A5">
        <w:t xml:space="preserve">ook </w:t>
      </w:r>
      <w:r w:rsidR="006A0981">
        <w:t>in weekenden en vakanties</w:t>
      </w:r>
      <w:r w:rsidR="002E6E37" w:rsidRPr="008333DC">
        <w:t>.</w:t>
      </w:r>
      <w:r w:rsidR="00F44943" w:rsidRPr="008333DC">
        <w:t xml:space="preserve"> </w:t>
      </w:r>
      <w:r w:rsidR="00D057CC" w:rsidRPr="008333DC">
        <w:t xml:space="preserve">In de vorige cao zijn afspraken gemaakt om de werkdruk te verminderen. </w:t>
      </w:r>
      <w:r w:rsidRPr="008333DC">
        <w:t xml:space="preserve">Bij het verdelen van de taken in een team moet het totaal aan taken, door consequent te werken met realistische taakopdracht(en), uitvoerbaar zijn binnen het totaal beschikbare aantal effectieve fte's.  Als het aantal fte's niet toereikend is, moet het evenwicht in het team hersteld worden </w:t>
      </w:r>
      <w:r w:rsidRPr="008333DC">
        <w:lastRenderedPageBreak/>
        <w:t xml:space="preserve">door het aantal fte uit te breiden en/of te bepalen welke taken niet of minder worden uitgevoerd. Individuele collega`s hebben daarbij toegang tot een commissie die kan toetsen of de </w:t>
      </w:r>
      <w:r w:rsidR="0064105A" w:rsidRPr="008333DC">
        <w:t xml:space="preserve">individuele </w:t>
      </w:r>
      <w:r w:rsidRPr="008333DC">
        <w:t>taakopdracht op een reële wijze kan</w:t>
      </w:r>
      <w:r w:rsidR="00A153A1" w:rsidRPr="008333DC">
        <w:t xml:space="preserve"> </w:t>
      </w:r>
      <w:r w:rsidRPr="008333DC">
        <w:t>worden uitgevoerd binnen de betrekkingsomvang.</w:t>
      </w:r>
      <w:r w:rsidR="00263112" w:rsidRPr="008333DC">
        <w:t xml:space="preserve"> </w:t>
      </w:r>
      <w:r w:rsidR="00FC5BD7" w:rsidRPr="008333DC">
        <w:t xml:space="preserve">Om </w:t>
      </w:r>
      <w:r w:rsidR="0044677F" w:rsidRPr="008333DC">
        <w:t xml:space="preserve">te bevorderen dat er ‘reële taakopdrachten’ </w:t>
      </w:r>
      <w:r w:rsidR="008B1B68" w:rsidRPr="008333DC">
        <w:t>zijn</w:t>
      </w:r>
      <w:r w:rsidR="00546C83" w:rsidRPr="008333DC">
        <w:t xml:space="preserve"> willen</w:t>
      </w:r>
      <w:r w:rsidR="008B1B68" w:rsidRPr="008333DC">
        <w:t xml:space="preserve"> bonden </w:t>
      </w:r>
      <w:r w:rsidR="00FC5BD7" w:rsidRPr="008333DC">
        <w:t>het g</w:t>
      </w:r>
      <w:r w:rsidR="006778FD" w:rsidRPr="008333DC">
        <w:t>e</w:t>
      </w:r>
      <w:r w:rsidR="00FC5BD7" w:rsidRPr="008333DC">
        <w:t xml:space="preserve">sprek </w:t>
      </w:r>
      <w:r w:rsidR="008B1B68" w:rsidRPr="008333DC">
        <w:t>hie</w:t>
      </w:r>
      <w:r w:rsidR="00546C83" w:rsidRPr="008333DC">
        <w:t>r</w:t>
      </w:r>
      <w:r w:rsidR="008B1B68" w:rsidRPr="008333DC">
        <w:t xml:space="preserve">over </w:t>
      </w:r>
      <w:r w:rsidR="00FC5BD7" w:rsidRPr="008333DC">
        <w:t xml:space="preserve">bevorderen </w:t>
      </w:r>
      <w:r w:rsidR="00546C83" w:rsidRPr="008333DC">
        <w:t xml:space="preserve">door </w:t>
      </w:r>
      <w:r w:rsidR="00B070AE" w:rsidRPr="008333DC">
        <w:t xml:space="preserve">in het jaargesprek het onderwerp </w:t>
      </w:r>
      <w:bookmarkStart w:id="2" w:name="_Hlk158036290"/>
      <w:r w:rsidR="00B070AE" w:rsidRPr="008333DC">
        <w:t xml:space="preserve">‘reële taakopdrachten’ </w:t>
      </w:r>
      <w:bookmarkEnd w:id="2"/>
      <w:r w:rsidR="00B070AE" w:rsidRPr="008333DC">
        <w:t>verplicht te bespreken</w:t>
      </w:r>
      <w:r w:rsidR="00A153A1" w:rsidRPr="008333DC">
        <w:t xml:space="preserve"> aan de hand van de individuele </w:t>
      </w:r>
      <w:r w:rsidR="00280D7C">
        <w:t>jaartaak</w:t>
      </w:r>
      <w:r w:rsidR="00B070AE" w:rsidRPr="008333DC">
        <w:t>.</w:t>
      </w:r>
      <w:r w:rsidR="00724C81" w:rsidRPr="008333DC">
        <w:t xml:space="preserve"> </w:t>
      </w:r>
      <w:r w:rsidR="00B070AE" w:rsidRPr="008333DC">
        <w:t xml:space="preserve"> </w:t>
      </w:r>
    </w:p>
    <w:p w14:paraId="0954D5B3" w14:textId="628766F5" w:rsidR="005451C1" w:rsidRPr="00440F6C" w:rsidRDefault="00FC5770" w:rsidP="00845B5A">
      <w:pPr>
        <w:shd w:val="clear" w:color="auto" w:fill="FFFFFF"/>
        <w:spacing w:before="100" w:beforeAutospacing="1" w:after="100" w:afterAutospacing="1" w:line="240" w:lineRule="auto"/>
      </w:pPr>
      <w:r w:rsidRPr="008333DC">
        <w:t xml:space="preserve">Vakbonden merken op dat de huidige afspraken in de cao onvoldoende </w:t>
      </w:r>
      <w:r w:rsidR="004222BE" w:rsidRPr="008333DC">
        <w:t>effect sorteren</w:t>
      </w:r>
      <w:r w:rsidRPr="008333DC">
        <w:t>.</w:t>
      </w:r>
      <w:r w:rsidR="004222BE" w:rsidRPr="008333DC">
        <w:t xml:space="preserve"> </w:t>
      </w:r>
      <w:r w:rsidR="004222BE" w:rsidRPr="00440F6C">
        <w:t xml:space="preserve">Bonden willen dat in kaart wordt gebracht </w:t>
      </w:r>
      <w:r w:rsidR="00A7339A" w:rsidRPr="00440F6C">
        <w:t xml:space="preserve">welke maatregelen </w:t>
      </w:r>
      <w:r w:rsidR="00F216A8" w:rsidRPr="00440F6C">
        <w:t xml:space="preserve">zijn genomen in de (herijkte) werkdrukplannen en </w:t>
      </w:r>
      <w:r w:rsidR="00DC4F3E" w:rsidRPr="00440F6C">
        <w:t xml:space="preserve">in hoeverre hogescholen al werken met de cyclus rond realistische taakopdrachten en de </w:t>
      </w:r>
      <w:r w:rsidR="001019AB" w:rsidRPr="00440F6C">
        <w:t xml:space="preserve">werking van de </w:t>
      </w:r>
      <w:r w:rsidR="00D10B17" w:rsidRPr="00440F6C">
        <w:t xml:space="preserve">genoemde </w:t>
      </w:r>
      <w:r w:rsidR="00DC4F3E" w:rsidRPr="00440F6C">
        <w:t>commissies</w:t>
      </w:r>
      <w:r w:rsidR="001019AB" w:rsidRPr="00440F6C">
        <w:t>.</w:t>
      </w:r>
      <w:r w:rsidR="002B5AFA">
        <w:t xml:space="preserve"> </w:t>
      </w:r>
      <w:r w:rsidR="001019AB" w:rsidRPr="00440F6C">
        <w:t xml:space="preserve"> </w:t>
      </w:r>
      <w:r w:rsidRPr="00440F6C">
        <w:t xml:space="preserve"> </w:t>
      </w:r>
    </w:p>
    <w:p w14:paraId="2835E877" w14:textId="77777777" w:rsidR="00D6772A" w:rsidRPr="00657E00" w:rsidRDefault="00D6772A" w:rsidP="00845B5A">
      <w:pPr>
        <w:spacing w:line="240" w:lineRule="auto"/>
        <w:rPr>
          <w:rFonts w:eastAsiaTheme="minorHAnsi" w:cstheme="minorBidi"/>
          <w:kern w:val="2"/>
          <w:u w:val="single"/>
          <w14:ligatures w14:val="standardContextual"/>
        </w:rPr>
      </w:pPr>
      <w:r w:rsidRPr="00657E00">
        <w:rPr>
          <w:rFonts w:eastAsiaTheme="minorHAnsi" w:cstheme="minorBidi"/>
          <w:kern w:val="2"/>
          <w:u w:val="single"/>
          <w14:ligatures w14:val="standardContextual"/>
        </w:rPr>
        <w:t>Roostering/ inzetbaarheid</w:t>
      </w:r>
    </w:p>
    <w:p w14:paraId="0BD7A679" w14:textId="77777777" w:rsidR="00D6772A" w:rsidRPr="00440F6C" w:rsidRDefault="00D6772A" w:rsidP="00845B5A">
      <w:pPr>
        <w:spacing w:line="240" w:lineRule="auto"/>
      </w:pPr>
    </w:p>
    <w:p w14:paraId="2B1004D5" w14:textId="189D0281" w:rsidR="00741555" w:rsidRDefault="00F15E7A" w:rsidP="00845B5A">
      <w:pPr>
        <w:spacing w:line="240" w:lineRule="auto"/>
      </w:pPr>
      <w:r>
        <w:t xml:space="preserve">Medewerkers </w:t>
      </w:r>
      <w:r w:rsidR="0066062E">
        <w:t xml:space="preserve">in het hbo lopen geregeld aan tegen roosters en werktijden die </w:t>
      </w:r>
      <w:r w:rsidR="006B2D8A">
        <w:t>inefficiënt</w:t>
      </w:r>
      <w:r w:rsidR="0066062E">
        <w:t xml:space="preserve"> zij</w:t>
      </w:r>
      <w:r w:rsidR="00184B1B">
        <w:t>n. Inroostering moet volgen</w:t>
      </w:r>
      <w:r w:rsidR="006B2D8A">
        <w:t>s</w:t>
      </w:r>
      <w:r w:rsidR="00184B1B">
        <w:t xml:space="preserve"> de cao zoveel mogelijk aaneengesloten</w:t>
      </w:r>
      <w:r w:rsidR="00B55467">
        <w:t xml:space="preserve"> zijn</w:t>
      </w:r>
      <w:r w:rsidR="00184B1B">
        <w:t xml:space="preserve">. Helaas gebeurt </w:t>
      </w:r>
      <w:r w:rsidR="00B55467">
        <w:t xml:space="preserve">het </w:t>
      </w:r>
      <w:r w:rsidR="00184B1B">
        <w:t xml:space="preserve">niet altijd. </w:t>
      </w:r>
      <w:r w:rsidR="0077670C" w:rsidRPr="00440F6C">
        <w:t>M</w:t>
      </w:r>
      <w:r w:rsidR="00741555" w:rsidRPr="00440F6C">
        <w:t xml:space="preserve">omenteel overstijgt de beschikbaarheid van </w:t>
      </w:r>
      <w:r w:rsidR="00D82655">
        <w:t>werknemer</w:t>
      </w:r>
      <w:r w:rsidR="00741555" w:rsidRPr="00440F6C">
        <w:t xml:space="preserve"> hun betrekkingsomvang. Om er voor te zorgen dat collega`s die in deeltijd werken dat ook in de praktijk herkennen</w:t>
      </w:r>
      <w:r w:rsidR="00345C03">
        <w:t>,</w:t>
      </w:r>
      <w:r w:rsidR="00741555" w:rsidRPr="00440F6C">
        <w:t xml:space="preserve"> wordt dit genormeerd. De werkgever maakt met</w:t>
      </w:r>
      <w:r w:rsidR="00741555" w:rsidRPr="008333DC">
        <w:t xml:space="preserve"> de werknemer afspraken over de feitelijke inzet van de werknemer per week. Indien werkgever en werknemer geen schriftelijke overeenstemming kunnen bereiken, geldt voor de beschikbaarheid van de werknemer de volgende tabel: </w:t>
      </w:r>
    </w:p>
    <w:p w14:paraId="0FF7045B" w14:textId="77777777" w:rsidR="00C56D19" w:rsidRPr="008333DC" w:rsidRDefault="00C56D19" w:rsidP="00845B5A">
      <w:pPr>
        <w:spacing w:line="240" w:lineRule="auto"/>
      </w:pPr>
    </w:p>
    <w:p w14:paraId="20963446" w14:textId="77777777" w:rsidR="00741555" w:rsidRPr="008333DC" w:rsidRDefault="00741555" w:rsidP="00845B5A">
      <w:pPr>
        <w:pStyle w:val="Default"/>
        <w:ind w:left="720"/>
        <w:rPr>
          <w:rFonts w:ascii="Verdana" w:hAnsi="Verdana"/>
          <w:sz w:val="20"/>
          <w:szCs w:val="20"/>
        </w:rPr>
      </w:pPr>
    </w:p>
    <w:tbl>
      <w:tblPr>
        <w:tblW w:w="0" w:type="auto"/>
        <w:tblInd w:w="-108" w:type="dxa"/>
        <w:tblLayout w:type="fixed"/>
        <w:tblLook w:val="04A0" w:firstRow="1" w:lastRow="0" w:firstColumn="1" w:lastColumn="0" w:noHBand="0" w:noVBand="1"/>
      </w:tblPr>
      <w:tblGrid>
        <w:gridCol w:w="2806"/>
        <w:gridCol w:w="2806"/>
        <w:gridCol w:w="2806"/>
      </w:tblGrid>
      <w:tr w:rsidR="00741555" w:rsidRPr="008333DC" w14:paraId="7987070F" w14:textId="77777777" w:rsidTr="00F168C3">
        <w:trPr>
          <w:trHeight w:val="379"/>
        </w:trPr>
        <w:tc>
          <w:tcPr>
            <w:tcW w:w="2806" w:type="dxa"/>
            <w:tcBorders>
              <w:top w:val="nil"/>
              <w:left w:val="nil"/>
              <w:bottom w:val="nil"/>
              <w:right w:val="nil"/>
            </w:tcBorders>
            <w:hideMark/>
          </w:tcPr>
          <w:p w14:paraId="3D60338D" w14:textId="77777777" w:rsidR="00741555" w:rsidRPr="008333DC" w:rsidRDefault="00741555" w:rsidP="00845B5A">
            <w:pPr>
              <w:pStyle w:val="Default"/>
              <w:rPr>
                <w:rFonts w:ascii="Verdana" w:hAnsi="Verdana"/>
                <w:sz w:val="20"/>
                <w:szCs w:val="20"/>
              </w:rPr>
            </w:pPr>
            <w:r w:rsidRPr="008333DC">
              <w:rPr>
                <w:rFonts w:ascii="Verdana" w:hAnsi="Verdana"/>
                <w:b/>
                <w:bCs/>
                <w:sz w:val="20"/>
                <w:szCs w:val="20"/>
              </w:rPr>
              <w:t xml:space="preserve">Werktijdfactor </w:t>
            </w:r>
          </w:p>
        </w:tc>
        <w:tc>
          <w:tcPr>
            <w:tcW w:w="2806" w:type="dxa"/>
            <w:tcBorders>
              <w:top w:val="nil"/>
              <w:left w:val="nil"/>
              <w:bottom w:val="nil"/>
              <w:right w:val="nil"/>
            </w:tcBorders>
            <w:hideMark/>
          </w:tcPr>
          <w:p w14:paraId="2EA6850F" w14:textId="77777777" w:rsidR="00741555" w:rsidRPr="008333DC" w:rsidRDefault="00741555" w:rsidP="00845B5A">
            <w:pPr>
              <w:pStyle w:val="Default"/>
              <w:rPr>
                <w:rFonts w:ascii="Verdana" w:hAnsi="Verdana"/>
                <w:sz w:val="20"/>
                <w:szCs w:val="20"/>
              </w:rPr>
            </w:pPr>
            <w:r w:rsidRPr="008333DC">
              <w:rPr>
                <w:rFonts w:ascii="Verdana" w:hAnsi="Verdana"/>
                <w:b/>
                <w:bCs/>
                <w:sz w:val="20"/>
                <w:szCs w:val="20"/>
              </w:rPr>
              <w:t xml:space="preserve">Maximaal aantal dagdelen in te roosteren voor werkzaamheden </w:t>
            </w:r>
          </w:p>
        </w:tc>
        <w:tc>
          <w:tcPr>
            <w:tcW w:w="2806" w:type="dxa"/>
            <w:tcBorders>
              <w:top w:val="nil"/>
              <w:left w:val="nil"/>
              <w:bottom w:val="nil"/>
              <w:right w:val="nil"/>
            </w:tcBorders>
            <w:hideMark/>
          </w:tcPr>
          <w:p w14:paraId="454B6C50" w14:textId="77777777" w:rsidR="00741555" w:rsidRPr="008333DC" w:rsidRDefault="00741555" w:rsidP="00845B5A">
            <w:pPr>
              <w:pStyle w:val="Default"/>
              <w:rPr>
                <w:rFonts w:ascii="Verdana" w:hAnsi="Verdana"/>
                <w:sz w:val="20"/>
                <w:szCs w:val="20"/>
              </w:rPr>
            </w:pPr>
            <w:r w:rsidRPr="008333DC">
              <w:rPr>
                <w:rFonts w:ascii="Verdana" w:hAnsi="Verdana"/>
                <w:b/>
                <w:bCs/>
                <w:sz w:val="20"/>
                <w:szCs w:val="20"/>
              </w:rPr>
              <w:t xml:space="preserve">Maximaal aantal dagen in te roosteren voor werkzaamheden </w:t>
            </w:r>
          </w:p>
        </w:tc>
      </w:tr>
      <w:tr w:rsidR="00741555" w:rsidRPr="008333DC" w14:paraId="1150C1FD" w14:textId="77777777" w:rsidTr="00F168C3">
        <w:trPr>
          <w:trHeight w:val="110"/>
        </w:trPr>
        <w:tc>
          <w:tcPr>
            <w:tcW w:w="2806" w:type="dxa"/>
            <w:tcBorders>
              <w:top w:val="nil"/>
              <w:left w:val="nil"/>
              <w:bottom w:val="nil"/>
              <w:right w:val="nil"/>
            </w:tcBorders>
            <w:hideMark/>
          </w:tcPr>
          <w:p w14:paraId="4C26CE06" w14:textId="77777777" w:rsidR="00741555" w:rsidRPr="008333DC" w:rsidRDefault="00741555" w:rsidP="00845B5A">
            <w:pPr>
              <w:pStyle w:val="Default"/>
              <w:rPr>
                <w:rFonts w:ascii="Verdana" w:hAnsi="Verdana"/>
                <w:sz w:val="20"/>
                <w:szCs w:val="20"/>
              </w:rPr>
            </w:pPr>
            <w:r w:rsidRPr="008333DC">
              <w:rPr>
                <w:rFonts w:ascii="Verdana" w:hAnsi="Verdana"/>
                <w:sz w:val="20"/>
                <w:szCs w:val="20"/>
              </w:rPr>
              <w:t xml:space="preserve">t/m 0,1 </w:t>
            </w:r>
          </w:p>
        </w:tc>
        <w:tc>
          <w:tcPr>
            <w:tcW w:w="2806" w:type="dxa"/>
            <w:tcBorders>
              <w:top w:val="nil"/>
              <w:left w:val="nil"/>
              <w:bottom w:val="nil"/>
              <w:right w:val="nil"/>
            </w:tcBorders>
            <w:hideMark/>
          </w:tcPr>
          <w:p w14:paraId="07BA9486" w14:textId="77777777" w:rsidR="00741555" w:rsidRPr="008333DC" w:rsidRDefault="00741555" w:rsidP="00845B5A">
            <w:pPr>
              <w:pStyle w:val="Default"/>
              <w:rPr>
                <w:rFonts w:ascii="Verdana" w:hAnsi="Verdana"/>
                <w:sz w:val="20"/>
                <w:szCs w:val="20"/>
              </w:rPr>
            </w:pPr>
            <w:r w:rsidRPr="008333DC">
              <w:rPr>
                <w:rFonts w:ascii="Verdana" w:hAnsi="Verdana"/>
                <w:sz w:val="20"/>
                <w:szCs w:val="20"/>
              </w:rPr>
              <w:t xml:space="preserve">2 </w:t>
            </w:r>
          </w:p>
        </w:tc>
        <w:tc>
          <w:tcPr>
            <w:tcW w:w="2806" w:type="dxa"/>
            <w:tcBorders>
              <w:top w:val="nil"/>
              <w:left w:val="nil"/>
              <w:bottom w:val="nil"/>
              <w:right w:val="nil"/>
            </w:tcBorders>
            <w:hideMark/>
          </w:tcPr>
          <w:p w14:paraId="1BE09214" w14:textId="77777777" w:rsidR="00741555" w:rsidRPr="008333DC" w:rsidRDefault="00741555" w:rsidP="00845B5A">
            <w:pPr>
              <w:pStyle w:val="Default"/>
              <w:rPr>
                <w:rFonts w:ascii="Verdana" w:hAnsi="Verdana"/>
                <w:sz w:val="20"/>
                <w:szCs w:val="20"/>
              </w:rPr>
            </w:pPr>
            <w:r w:rsidRPr="008333DC">
              <w:rPr>
                <w:rFonts w:ascii="Verdana" w:hAnsi="Verdana"/>
                <w:sz w:val="20"/>
                <w:szCs w:val="20"/>
              </w:rPr>
              <w:t xml:space="preserve">1 </w:t>
            </w:r>
          </w:p>
        </w:tc>
      </w:tr>
      <w:tr w:rsidR="00741555" w:rsidRPr="008333DC" w14:paraId="55E9BBA5" w14:textId="77777777" w:rsidTr="00F168C3">
        <w:trPr>
          <w:trHeight w:val="110"/>
        </w:trPr>
        <w:tc>
          <w:tcPr>
            <w:tcW w:w="2806" w:type="dxa"/>
            <w:tcBorders>
              <w:top w:val="nil"/>
              <w:left w:val="nil"/>
              <w:bottom w:val="nil"/>
              <w:right w:val="nil"/>
            </w:tcBorders>
            <w:hideMark/>
          </w:tcPr>
          <w:p w14:paraId="622ECDA4" w14:textId="77777777" w:rsidR="00741555" w:rsidRPr="008333DC" w:rsidRDefault="00741555" w:rsidP="00845B5A">
            <w:pPr>
              <w:pStyle w:val="Default"/>
              <w:rPr>
                <w:rFonts w:ascii="Verdana" w:hAnsi="Verdana"/>
                <w:sz w:val="20"/>
                <w:szCs w:val="20"/>
              </w:rPr>
            </w:pPr>
            <w:r w:rsidRPr="008333DC">
              <w:rPr>
                <w:rFonts w:ascii="Verdana" w:hAnsi="Verdana"/>
                <w:sz w:val="20"/>
                <w:szCs w:val="20"/>
              </w:rPr>
              <w:t xml:space="preserve">t/m 0,2 </w:t>
            </w:r>
          </w:p>
        </w:tc>
        <w:tc>
          <w:tcPr>
            <w:tcW w:w="2806" w:type="dxa"/>
            <w:tcBorders>
              <w:top w:val="nil"/>
              <w:left w:val="nil"/>
              <w:bottom w:val="nil"/>
              <w:right w:val="nil"/>
            </w:tcBorders>
            <w:hideMark/>
          </w:tcPr>
          <w:p w14:paraId="3893F867" w14:textId="77777777" w:rsidR="00741555" w:rsidRPr="008333DC" w:rsidRDefault="00741555" w:rsidP="00845B5A">
            <w:pPr>
              <w:pStyle w:val="Default"/>
              <w:rPr>
                <w:rFonts w:ascii="Verdana" w:hAnsi="Verdana"/>
                <w:sz w:val="20"/>
                <w:szCs w:val="20"/>
              </w:rPr>
            </w:pPr>
            <w:r w:rsidRPr="008333DC">
              <w:rPr>
                <w:rFonts w:ascii="Verdana" w:hAnsi="Verdana"/>
                <w:sz w:val="20"/>
                <w:szCs w:val="20"/>
              </w:rPr>
              <w:t xml:space="preserve">2 </w:t>
            </w:r>
          </w:p>
        </w:tc>
        <w:tc>
          <w:tcPr>
            <w:tcW w:w="2806" w:type="dxa"/>
            <w:tcBorders>
              <w:top w:val="nil"/>
              <w:left w:val="nil"/>
              <w:bottom w:val="nil"/>
              <w:right w:val="nil"/>
            </w:tcBorders>
            <w:hideMark/>
          </w:tcPr>
          <w:p w14:paraId="1FAD4982" w14:textId="77777777" w:rsidR="00741555" w:rsidRPr="008333DC" w:rsidRDefault="00741555" w:rsidP="00845B5A">
            <w:pPr>
              <w:pStyle w:val="Default"/>
              <w:rPr>
                <w:rFonts w:ascii="Verdana" w:hAnsi="Verdana"/>
                <w:sz w:val="20"/>
                <w:szCs w:val="20"/>
              </w:rPr>
            </w:pPr>
            <w:r w:rsidRPr="008333DC">
              <w:rPr>
                <w:rFonts w:ascii="Verdana" w:hAnsi="Verdana"/>
                <w:sz w:val="20"/>
                <w:szCs w:val="20"/>
              </w:rPr>
              <w:t xml:space="preserve">1 </w:t>
            </w:r>
          </w:p>
        </w:tc>
      </w:tr>
      <w:tr w:rsidR="00741555" w:rsidRPr="008333DC" w14:paraId="3A86B4C5" w14:textId="77777777" w:rsidTr="00F168C3">
        <w:trPr>
          <w:trHeight w:val="110"/>
        </w:trPr>
        <w:tc>
          <w:tcPr>
            <w:tcW w:w="2806" w:type="dxa"/>
            <w:tcBorders>
              <w:top w:val="nil"/>
              <w:left w:val="nil"/>
              <w:bottom w:val="nil"/>
              <w:right w:val="nil"/>
            </w:tcBorders>
            <w:hideMark/>
          </w:tcPr>
          <w:p w14:paraId="02D0845C" w14:textId="77777777" w:rsidR="00741555" w:rsidRPr="008333DC" w:rsidRDefault="00741555" w:rsidP="00845B5A">
            <w:pPr>
              <w:pStyle w:val="Default"/>
              <w:rPr>
                <w:rFonts w:ascii="Verdana" w:hAnsi="Verdana"/>
                <w:sz w:val="20"/>
                <w:szCs w:val="20"/>
              </w:rPr>
            </w:pPr>
            <w:r w:rsidRPr="008333DC">
              <w:rPr>
                <w:rFonts w:ascii="Verdana" w:hAnsi="Verdana"/>
                <w:sz w:val="20"/>
                <w:szCs w:val="20"/>
              </w:rPr>
              <w:t xml:space="preserve">t/m 0,3 </w:t>
            </w:r>
          </w:p>
        </w:tc>
        <w:tc>
          <w:tcPr>
            <w:tcW w:w="2806" w:type="dxa"/>
            <w:tcBorders>
              <w:top w:val="nil"/>
              <w:left w:val="nil"/>
              <w:bottom w:val="nil"/>
              <w:right w:val="nil"/>
            </w:tcBorders>
            <w:hideMark/>
          </w:tcPr>
          <w:p w14:paraId="1472619D" w14:textId="77777777" w:rsidR="00741555" w:rsidRPr="008333DC" w:rsidRDefault="00741555" w:rsidP="00845B5A">
            <w:pPr>
              <w:pStyle w:val="Default"/>
              <w:rPr>
                <w:rFonts w:ascii="Verdana" w:hAnsi="Verdana"/>
                <w:sz w:val="20"/>
                <w:szCs w:val="20"/>
              </w:rPr>
            </w:pPr>
            <w:r w:rsidRPr="008333DC">
              <w:rPr>
                <w:rFonts w:ascii="Verdana" w:hAnsi="Verdana"/>
                <w:sz w:val="20"/>
                <w:szCs w:val="20"/>
              </w:rPr>
              <w:t xml:space="preserve">3 </w:t>
            </w:r>
          </w:p>
        </w:tc>
        <w:tc>
          <w:tcPr>
            <w:tcW w:w="2806" w:type="dxa"/>
            <w:tcBorders>
              <w:top w:val="nil"/>
              <w:left w:val="nil"/>
              <w:bottom w:val="nil"/>
              <w:right w:val="nil"/>
            </w:tcBorders>
            <w:hideMark/>
          </w:tcPr>
          <w:p w14:paraId="0317939E" w14:textId="77777777" w:rsidR="00741555" w:rsidRPr="008333DC" w:rsidRDefault="00741555" w:rsidP="00845B5A">
            <w:pPr>
              <w:pStyle w:val="Default"/>
              <w:rPr>
                <w:rFonts w:ascii="Verdana" w:hAnsi="Verdana"/>
                <w:sz w:val="20"/>
                <w:szCs w:val="20"/>
              </w:rPr>
            </w:pPr>
            <w:r w:rsidRPr="008333DC">
              <w:rPr>
                <w:rFonts w:ascii="Verdana" w:hAnsi="Verdana"/>
                <w:sz w:val="20"/>
                <w:szCs w:val="20"/>
              </w:rPr>
              <w:t xml:space="preserve">2 </w:t>
            </w:r>
          </w:p>
        </w:tc>
      </w:tr>
      <w:tr w:rsidR="00741555" w:rsidRPr="008333DC" w14:paraId="330311EA" w14:textId="77777777" w:rsidTr="00F168C3">
        <w:trPr>
          <w:trHeight w:val="110"/>
        </w:trPr>
        <w:tc>
          <w:tcPr>
            <w:tcW w:w="2806" w:type="dxa"/>
            <w:tcBorders>
              <w:top w:val="nil"/>
              <w:left w:val="nil"/>
              <w:bottom w:val="nil"/>
              <w:right w:val="nil"/>
            </w:tcBorders>
            <w:hideMark/>
          </w:tcPr>
          <w:p w14:paraId="5CD1AF07" w14:textId="77777777" w:rsidR="00741555" w:rsidRPr="008333DC" w:rsidRDefault="00741555" w:rsidP="00845B5A">
            <w:pPr>
              <w:pStyle w:val="Default"/>
              <w:rPr>
                <w:rFonts w:ascii="Verdana" w:hAnsi="Verdana"/>
                <w:sz w:val="20"/>
                <w:szCs w:val="20"/>
              </w:rPr>
            </w:pPr>
            <w:r w:rsidRPr="008333DC">
              <w:rPr>
                <w:rFonts w:ascii="Verdana" w:hAnsi="Verdana"/>
                <w:sz w:val="20"/>
                <w:szCs w:val="20"/>
              </w:rPr>
              <w:t xml:space="preserve">t/m 0,4 </w:t>
            </w:r>
          </w:p>
        </w:tc>
        <w:tc>
          <w:tcPr>
            <w:tcW w:w="2806" w:type="dxa"/>
            <w:tcBorders>
              <w:top w:val="nil"/>
              <w:left w:val="nil"/>
              <w:bottom w:val="nil"/>
              <w:right w:val="nil"/>
            </w:tcBorders>
            <w:hideMark/>
          </w:tcPr>
          <w:p w14:paraId="733478A1" w14:textId="77777777" w:rsidR="00741555" w:rsidRPr="008333DC" w:rsidRDefault="00741555" w:rsidP="00845B5A">
            <w:pPr>
              <w:pStyle w:val="Default"/>
              <w:rPr>
                <w:rFonts w:ascii="Verdana" w:hAnsi="Verdana"/>
                <w:sz w:val="20"/>
                <w:szCs w:val="20"/>
              </w:rPr>
            </w:pPr>
            <w:r w:rsidRPr="008333DC">
              <w:rPr>
                <w:rFonts w:ascii="Verdana" w:hAnsi="Verdana"/>
                <w:sz w:val="20"/>
                <w:szCs w:val="20"/>
              </w:rPr>
              <w:t xml:space="preserve">4 </w:t>
            </w:r>
          </w:p>
        </w:tc>
        <w:tc>
          <w:tcPr>
            <w:tcW w:w="2806" w:type="dxa"/>
            <w:tcBorders>
              <w:top w:val="nil"/>
              <w:left w:val="nil"/>
              <w:bottom w:val="nil"/>
              <w:right w:val="nil"/>
            </w:tcBorders>
            <w:hideMark/>
          </w:tcPr>
          <w:p w14:paraId="3F04B791" w14:textId="77777777" w:rsidR="00741555" w:rsidRPr="008333DC" w:rsidRDefault="00741555" w:rsidP="00845B5A">
            <w:pPr>
              <w:pStyle w:val="Default"/>
              <w:rPr>
                <w:rFonts w:ascii="Verdana" w:hAnsi="Verdana"/>
                <w:sz w:val="20"/>
                <w:szCs w:val="20"/>
              </w:rPr>
            </w:pPr>
            <w:r w:rsidRPr="008333DC">
              <w:rPr>
                <w:rFonts w:ascii="Verdana" w:hAnsi="Verdana"/>
                <w:sz w:val="20"/>
                <w:szCs w:val="20"/>
              </w:rPr>
              <w:t xml:space="preserve">2 </w:t>
            </w:r>
          </w:p>
        </w:tc>
      </w:tr>
      <w:tr w:rsidR="00741555" w:rsidRPr="008333DC" w14:paraId="67AD0145" w14:textId="77777777" w:rsidTr="00F168C3">
        <w:trPr>
          <w:trHeight w:val="111"/>
        </w:trPr>
        <w:tc>
          <w:tcPr>
            <w:tcW w:w="2806" w:type="dxa"/>
            <w:tcBorders>
              <w:top w:val="nil"/>
              <w:left w:val="nil"/>
              <w:bottom w:val="nil"/>
              <w:right w:val="nil"/>
            </w:tcBorders>
            <w:hideMark/>
          </w:tcPr>
          <w:p w14:paraId="17D3087D" w14:textId="77777777" w:rsidR="00741555" w:rsidRPr="008333DC" w:rsidRDefault="00741555" w:rsidP="00845B5A">
            <w:pPr>
              <w:pStyle w:val="Default"/>
              <w:rPr>
                <w:rFonts w:ascii="Verdana" w:hAnsi="Verdana"/>
                <w:sz w:val="20"/>
                <w:szCs w:val="20"/>
              </w:rPr>
            </w:pPr>
            <w:r w:rsidRPr="008333DC">
              <w:rPr>
                <w:rFonts w:ascii="Verdana" w:hAnsi="Verdana"/>
                <w:sz w:val="20"/>
                <w:szCs w:val="20"/>
              </w:rPr>
              <w:t xml:space="preserve">t/m 0,5 </w:t>
            </w:r>
          </w:p>
        </w:tc>
        <w:tc>
          <w:tcPr>
            <w:tcW w:w="2806" w:type="dxa"/>
            <w:tcBorders>
              <w:top w:val="nil"/>
              <w:left w:val="nil"/>
              <w:bottom w:val="nil"/>
              <w:right w:val="nil"/>
            </w:tcBorders>
            <w:hideMark/>
          </w:tcPr>
          <w:p w14:paraId="15F96C05" w14:textId="77777777" w:rsidR="00741555" w:rsidRPr="008333DC" w:rsidRDefault="00741555" w:rsidP="00845B5A">
            <w:pPr>
              <w:pStyle w:val="Default"/>
              <w:rPr>
                <w:rFonts w:ascii="Verdana" w:hAnsi="Verdana"/>
                <w:sz w:val="20"/>
                <w:szCs w:val="20"/>
              </w:rPr>
            </w:pPr>
            <w:r w:rsidRPr="008333DC">
              <w:rPr>
                <w:rFonts w:ascii="Verdana" w:hAnsi="Verdana"/>
                <w:sz w:val="20"/>
                <w:szCs w:val="20"/>
              </w:rPr>
              <w:t xml:space="preserve">5 </w:t>
            </w:r>
          </w:p>
        </w:tc>
        <w:tc>
          <w:tcPr>
            <w:tcW w:w="2806" w:type="dxa"/>
            <w:tcBorders>
              <w:top w:val="nil"/>
              <w:left w:val="nil"/>
              <w:bottom w:val="nil"/>
              <w:right w:val="nil"/>
            </w:tcBorders>
            <w:hideMark/>
          </w:tcPr>
          <w:p w14:paraId="1CB1AFAB" w14:textId="77777777" w:rsidR="00741555" w:rsidRPr="008333DC" w:rsidRDefault="00741555" w:rsidP="00845B5A">
            <w:pPr>
              <w:pStyle w:val="Default"/>
              <w:rPr>
                <w:rFonts w:ascii="Verdana" w:hAnsi="Verdana"/>
                <w:sz w:val="20"/>
                <w:szCs w:val="20"/>
              </w:rPr>
            </w:pPr>
            <w:r w:rsidRPr="008333DC">
              <w:rPr>
                <w:rFonts w:ascii="Verdana" w:hAnsi="Verdana"/>
                <w:sz w:val="20"/>
                <w:szCs w:val="20"/>
              </w:rPr>
              <w:t xml:space="preserve">3 </w:t>
            </w:r>
          </w:p>
        </w:tc>
      </w:tr>
      <w:tr w:rsidR="00741555" w:rsidRPr="008333DC" w14:paraId="04927FD8" w14:textId="77777777" w:rsidTr="00F168C3">
        <w:trPr>
          <w:trHeight w:val="110"/>
        </w:trPr>
        <w:tc>
          <w:tcPr>
            <w:tcW w:w="2806" w:type="dxa"/>
            <w:tcBorders>
              <w:top w:val="nil"/>
              <w:left w:val="nil"/>
              <w:bottom w:val="nil"/>
              <w:right w:val="nil"/>
            </w:tcBorders>
            <w:hideMark/>
          </w:tcPr>
          <w:p w14:paraId="73169F36" w14:textId="77777777" w:rsidR="00741555" w:rsidRPr="008333DC" w:rsidRDefault="00741555" w:rsidP="00845B5A">
            <w:pPr>
              <w:pStyle w:val="Default"/>
              <w:rPr>
                <w:rFonts w:ascii="Verdana" w:hAnsi="Verdana"/>
                <w:sz w:val="20"/>
                <w:szCs w:val="20"/>
              </w:rPr>
            </w:pPr>
            <w:r w:rsidRPr="008333DC">
              <w:rPr>
                <w:rFonts w:ascii="Verdana" w:hAnsi="Verdana"/>
                <w:sz w:val="20"/>
                <w:szCs w:val="20"/>
              </w:rPr>
              <w:t xml:space="preserve">t/m 0,6 </w:t>
            </w:r>
          </w:p>
        </w:tc>
        <w:tc>
          <w:tcPr>
            <w:tcW w:w="2806" w:type="dxa"/>
            <w:tcBorders>
              <w:top w:val="nil"/>
              <w:left w:val="nil"/>
              <w:bottom w:val="nil"/>
              <w:right w:val="nil"/>
            </w:tcBorders>
            <w:hideMark/>
          </w:tcPr>
          <w:p w14:paraId="45E6D114" w14:textId="77777777" w:rsidR="00741555" w:rsidRPr="008333DC" w:rsidRDefault="00741555" w:rsidP="00845B5A">
            <w:pPr>
              <w:pStyle w:val="Default"/>
              <w:rPr>
                <w:rFonts w:ascii="Verdana" w:hAnsi="Verdana"/>
                <w:sz w:val="20"/>
                <w:szCs w:val="20"/>
              </w:rPr>
            </w:pPr>
            <w:r w:rsidRPr="008333DC">
              <w:rPr>
                <w:rFonts w:ascii="Verdana" w:hAnsi="Verdana"/>
                <w:sz w:val="20"/>
                <w:szCs w:val="20"/>
              </w:rPr>
              <w:t xml:space="preserve">6 </w:t>
            </w:r>
          </w:p>
        </w:tc>
        <w:tc>
          <w:tcPr>
            <w:tcW w:w="2806" w:type="dxa"/>
            <w:tcBorders>
              <w:top w:val="nil"/>
              <w:left w:val="nil"/>
              <w:bottom w:val="nil"/>
              <w:right w:val="nil"/>
            </w:tcBorders>
            <w:hideMark/>
          </w:tcPr>
          <w:p w14:paraId="42EFCCD9" w14:textId="77777777" w:rsidR="00741555" w:rsidRPr="008333DC" w:rsidRDefault="00741555" w:rsidP="00845B5A">
            <w:pPr>
              <w:pStyle w:val="Default"/>
              <w:rPr>
                <w:rFonts w:ascii="Verdana" w:hAnsi="Verdana"/>
                <w:sz w:val="20"/>
                <w:szCs w:val="20"/>
              </w:rPr>
            </w:pPr>
            <w:r w:rsidRPr="008333DC">
              <w:rPr>
                <w:rFonts w:ascii="Verdana" w:hAnsi="Verdana"/>
                <w:sz w:val="20"/>
                <w:szCs w:val="20"/>
              </w:rPr>
              <w:t xml:space="preserve">3 </w:t>
            </w:r>
          </w:p>
        </w:tc>
      </w:tr>
      <w:tr w:rsidR="00741555" w:rsidRPr="008333DC" w14:paraId="601FCC95" w14:textId="77777777" w:rsidTr="00F168C3">
        <w:trPr>
          <w:trHeight w:val="110"/>
        </w:trPr>
        <w:tc>
          <w:tcPr>
            <w:tcW w:w="2806" w:type="dxa"/>
            <w:tcBorders>
              <w:top w:val="nil"/>
              <w:left w:val="nil"/>
              <w:bottom w:val="nil"/>
              <w:right w:val="nil"/>
            </w:tcBorders>
            <w:hideMark/>
          </w:tcPr>
          <w:p w14:paraId="033F413D" w14:textId="77777777" w:rsidR="00741555" w:rsidRPr="008333DC" w:rsidRDefault="00741555" w:rsidP="00845B5A">
            <w:pPr>
              <w:pStyle w:val="Default"/>
              <w:rPr>
                <w:rFonts w:ascii="Verdana" w:hAnsi="Verdana"/>
                <w:sz w:val="20"/>
                <w:szCs w:val="20"/>
              </w:rPr>
            </w:pPr>
            <w:r w:rsidRPr="008333DC">
              <w:rPr>
                <w:rFonts w:ascii="Verdana" w:hAnsi="Verdana"/>
                <w:sz w:val="20"/>
                <w:szCs w:val="20"/>
              </w:rPr>
              <w:t xml:space="preserve">t/m 0,7 </w:t>
            </w:r>
          </w:p>
        </w:tc>
        <w:tc>
          <w:tcPr>
            <w:tcW w:w="2806" w:type="dxa"/>
            <w:tcBorders>
              <w:top w:val="nil"/>
              <w:left w:val="nil"/>
              <w:bottom w:val="nil"/>
              <w:right w:val="nil"/>
            </w:tcBorders>
            <w:hideMark/>
          </w:tcPr>
          <w:p w14:paraId="2CB66461" w14:textId="77777777" w:rsidR="00741555" w:rsidRPr="008333DC" w:rsidRDefault="00741555" w:rsidP="00845B5A">
            <w:pPr>
              <w:pStyle w:val="Default"/>
              <w:rPr>
                <w:rFonts w:ascii="Verdana" w:hAnsi="Verdana"/>
                <w:sz w:val="20"/>
                <w:szCs w:val="20"/>
              </w:rPr>
            </w:pPr>
            <w:r w:rsidRPr="008333DC">
              <w:rPr>
                <w:rFonts w:ascii="Verdana" w:hAnsi="Verdana"/>
                <w:sz w:val="20"/>
                <w:szCs w:val="20"/>
              </w:rPr>
              <w:t xml:space="preserve">7 </w:t>
            </w:r>
          </w:p>
        </w:tc>
        <w:tc>
          <w:tcPr>
            <w:tcW w:w="2806" w:type="dxa"/>
            <w:tcBorders>
              <w:top w:val="nil"/>
              <w:left w:val="nil"/>
              <w:bottom w:val="nil"/>
              <w:right w:val="nil"/>
            </w:tcBorders>
            <w:hideMark/>
          </w:tcPr>
          <w:p w14:paraId="6C359EF3" w14:textId="77777777" w:rsidR="00741555" w:rsidRPr="008333DC" w:rsidRDefault="00741555" w:rsidP="00845B5A">
            <w:pPr>
              <w:pStyle w:val="Default"/>
              <w:rPr>
                <w:rFonts w:ascii="Verdana" w:hAnsi="Verdana"/>
                <w:sz w:val="20"/>
                <w:szCs w:val="20"/>
              </w:rPr>
            </w:pPr>
            <w:r w:rsidRPr="008333DC">
              <w:rPr>
                <w:rFonts w:ascii="Verdana" w:hAnsi="Verdana"/>
                <w:sz w:val="20"/>
                <w:szCs w:val="20"/>
              </w:rPr>
              <w:t xml:space="preserve">4 </w:t>
            </w:r>
          </w:p>
        </w:tc>
      </w:tr>
      <w:tr w:rsidR="00741555" w:rsidRPr="008333DC" w14:paraId="66AF9121" w14:textId="77777777" w:rsidTr="00F168C3">
        <w:trPr>
          <w:trHeight w:val="110"/>
        </w:trPr>
        <w:tc>
          <w:tcPr>
            <w:tcW w:w="2806" w:type="dxa"/>
            <w:tcBorders>
              <w:top w:val="nil"/>
              <w:left w:val="nil"/>
              <w:bottom w:val="nil"/>
              <w:right w:val="nil"/>
            </w:tcBorders>
            <w:hideMark/>
          </w:tcPr>
          <w:p w14:paraId="3EF85728" w14:textId="77777777" w:rsidR="00741555" w:rsidRPr="008333DC" w:rsidRDefault="00741555" w:rsidP="00845B5A">
            <w:pPr>
              <w:pStyle w:val="Default"/>
              <w:rPr>
                <w:rFonts w:ascii="Verdana" w:hAnsi="Verdana"/>
                <w:sz w:val="20"/>
                <w:szCs w:val="20"/>
              </w:rPr>
            </w:pPr>
            <w:r w:rsidRPr="008333DC">
              <w:rPr>
                <w:rFonts w:ascii="Verdana" w:hAnsi="Verdana"/>
                <w:sz w:val="20"/>
                <w:szCs w:val="20"/>
              </w:rPr>
              <w:t xml:space="preserve">t/m 0,8 </w:t>
            </w:r>
          </w:p>
        </w:tc>
        <w:tc>
          <w:tcPr>
            <w:tcW w:w="2806" w:type="dxa"/>
            <w:tcBorders>
              <w:top w:val="nil"/>
              <w:left w:val="nil"/>
              <w:bottom w:val="nil"/>
              <w:right w:val="nil"/>
            </w:tcBorders>
            <w:hideMark/>
          </w:tcPr>
          <w:p w14:paraId="58346A01" w14:textId="77777777" w:rsidR="00741555" w:rsidRPr="008333DC" w:rsidRDefault="00741555" w:rsidP="00845B5A">
            <w:pPr>
              <w:pStyle w:val="Default"/>
              <w:rPr>
                <w:rFonts w:ascii="Verdana" w:hAnsi="Verdana"/>
                <w:sz w:val="20"/>
                <w:szCs w:val="20"/>
              </w:rPr>
            </w:pPr>
            <w:r w:rsidRPr="008333DC">
              <w:rPr>
                <w:rFonts w:ascii="Verdana" w:hAnsi="Verdana"/>
                <w:sz w:val="20"/>
                <w:szCs w:val="20"/>
              </w:rPr>
              <w:t xml:space="preserve">8 </w:t>
            </w:r>
          </w:p>
        </w:tc>
        <w:tc>
          <w:tcPr>
            <w:tcW w:w="2806" w:type="dxa"/>
            <w:tcBorders>
              <w:top w:val="nil"/>
              <w:left w:val="nil"/>
              <w:bottom w:val="nil"/>
              <w:right w:val="nil"/>
            </w:tcBorders>
            <w:hideMark/>
          </w:tcPr>
          <w:p w14:paraId="6DD38559" w14:textId="77777777" w:rsidR="00741555" w:rsidRPr="008333DC" w:rsidRDefault="00741555" w:rsidP="00845B5A">
            <w:pPr>
              <w:pStyle w:val="Default"/>
              <w:rPr>
                <w:rFonts w:ascii="Verdana" w:hAnsi="Verdana"/>
                <w:sz w:val="20"/>
                <w:szCs w:val="20"/>
              </w:rPr>
            </w:pPr>
            <w:r w:rsidRPr="008333DC">
              <w:rPr>
                <w:rFonts w:ascii="Verdana" w:hAnsi="Verdana"/>
                <w:sz w:val="20"/>
                <w:szCs w:val="20"/>
              </w:rPr>
              <w:t xml:space="preserve">4 </w:t>
            </w:r>
          </w:p>
        </w:tc>
      </w:tr>
      <w:tr w:rsidR="00741555" w:rsidRPr="008333DC" w14:paraId="71EE68F4" w14:textId="77777777" w:rsidTr="00F168C3">
        <w:trPr>
          <w:trHeight w:val="110"/>
        </w:trPr>
        <w:tc>
          <w:tcPr>
            <w:tcW w:w="2806" w:type="dxa"/>
            <w:tcBorders>
              <w:top w:val="nil"/>
              <w:left w:val="nil"/>
              <w:bottom w:val="nil"/>
              <w:right w:val="nil"/>
            </w:tcBorders>
            <w:hideMark/>
          </w:tcPr>
          <w:p w14:paraId="785F8B1B" w14:textId="77777777" w:rsidR="00741555" w:rsidRPr="008333DC" w:rsidRDefault="00741555" w:rsidP="00845B5A">
            <w:pPr>
              <w:pStyle w:val="Default"/>
              <w:rPr>
                <w:rFonts w:ascii="Verdana" w:hAnsi="Verdana"/>
                <w:sz w:val="20"/>
                <w:szCs w:val="20"/>
              </w:rPr>
            </w:pPr>
            <w:r w:rsidRPr="008333DC">
              <w:rPr>
                <w:rFonts w:ascii="Verdana" w:hAnsi="Verdana"/>
                <w:sz w:val="20"/>
                <w:szCs w:val="20"/>
              </w:rPr>
              <w:t xml:space="preserve">t/m 0,9 </w:t>
            </w:r>
          </w:p>
        </w:tc>
        <w:tc>
          <w:tcPr>
            <w:tcW w:w="2806" w:type="dxa"/>
            <w:tcBorders>
              <w:top w:val="nil"/>
              <w:left w:val="nil"/>
              <w:bottom w:val="nil"/>
              <w:right w:val="nil"/>
            </w:tcBorders>
            <w:hideMark/>
          </w:tcPr>
          <w:p w14:paraId="04688F23" w14:textId="77777777" w:rsidR="00741555" w:rsidRPr="008333DC" w:rsidRDefault="00741555" w:rsidP="00845B5A">
            <w:pPr>
              <w:pStyle w:val="Default"/>
              <w:rPr>
                <w:rFonts w:ascii="Verdana" w:hAnsi="Verdana"/>
                <w:sz w:val="20"/>
                <w:szCs w:val="20"/>
              </w:rPr>
            </w:pPr>
            <w:r w:rsidRPr="008333DC">
              <w:rPr>
                <w:rFonts w:ascii="Verdana" w:hAnsi="Verdana"/>
                <w:sz w:val="20"/>
                <w:szCs w:val="20"/>
              </w:rPr>
              <w:t xml:space="preserve">9 </w:t>
            </w:r>
          </w:p>
        </w:tc>
        <w:tc>
          <w:tcPr>
            <w:tcW w:w="2806" w:type="dxa"/>
            <w:tcBorders>
              <w:top w:val="nil"/>
              <w:left w:val="nil"/>
              <w:bottom w:val="nil"/>
              <w:right w:val="nil"/>
            </w:tcBorders>
            <w:hideMark/>
          </w:tcPr>
          <w:p w14:paraId="3A47DCCD" w14:textId="77777777" w:rsidR="00741555" w:rsidRPr="008333DC" w:rsidRDefault="00741555" w:rsidP="00845B5A">
            <w:pPr>
              <w:pStyle w:val="Default"/>
              <w:rPr>
                <w:rFonts w:ascii="Verdana" w:hAnsi="Verdana"/>
                <w:sz w:val="20"/>
                <w:szCs w:val="20"/>
              </w:rPr>
            </w:pPr>
            <w:r w:rsidRPr="008333DC">
              <w:rPr>
                <w:rFonts w:ascii="Verdana" w:hAnsi="Verdana"/>
                <w:sz w:val="20"/>
                <w:szCs w:val="20"/>
              </w:rPr>
              <w:t xml:space="preserve">5 </w:t>
            </w:r>
          </w:p>
        </w:tc>
      </w:tr>
      <w:tr w:rsidR="00741555" w:rsidRPr="008333DC" w14:paraId="181243BD" w14:textId="77777777" w:rsidTr="00F168C3">
        <w:trPr>
          <w:trHeight w:val="110"/>
        </w:trPr>
        <w:tc>
          <w:tcPr>
            <w:tcW w:w="2806" w:type="dxa"/>
            <w:tcBorders>
              <w:top w:val="nil"/>
              <w:left w:val="nil"/>
              <w:bottom w:val="nil"/>
              <w:right w:val="nil"/>
            </w:tcBorders>
            <w:hideMark/>
          </w:tcPr>
          <w:p w14:paraId="623D5997" w14:textId="77777777" w:rsidR="00741555" w:rsidRPr="008333DC" w:rsidRDefault="00741555" w:rsidP="00845B5A">
            <w:pPr>
              <w:pStyle w:val="Default"/>
              <w:rPr>
                <w:rFonts w:ascii="Verdana" w:hAnsi="Verdana"/>
                <w:sz w:val="20"/>
                <w:szCs w:val="20"/>
              </w:rPr>
            </w:pPr>
            <w:r w:rsidRPr="008333DC">
              <w:rPr>
                <w:rFonts w:ascii="Verdana" w:hAnsi="Verdana"/>
                <w:sz w:val="20"/>
                <w:szCs w:val="20"/>
              </w:rPr>
              <w:t xml:space="preserve">&gt; 0,9 </w:t>
            </w:r>
          </w:p>
        </w:tc>
        <w:tc>
          <w:tcPr>
            <w:tcW w:w="2806" w:type="dxa"/>
            <w:tcBorders>
              <w:top w:val="nil"/>
              <w:left w:val="nil"/>
              <w:bottom w:val="nil"/>
              <w:right w:val="nil"/>
            </w:tcBorders>
            <w:hideMark/>
          </w:tcPr>
          <w:p w14:paraId="66A2E6EC" w14:textId="77777777" w:rsidR="00741555" w:rsidRPr="008333DC" w:rsidRDefault="00741555" w:rsidP="00845B5A">
            <w:pPr>
              <w:pStyle w:val="Default"/>
              <w:rPr>
                <w:rFonts w:ascii="Verdana" w:hAnsi="Verdana"/>
                <w:sz w:val="20"/>
                <w:szCs w:val="20"/>
              </w:rPr>
            </w:pPr>
            <w:r w:rsidRPr="008333DC">
              <w:rPr>
                <w:rFonts w:ascii="Verdana" w:hAnsi="Verdana"/>
                <w:sz w:val="20"/>
                <w:szCs w:val="20"/>
              </w:rPr>
              <w:t xml:space="preserve">10 </w:t>
            </w:r>
          </w:p>
        </w:tc>
        <w:tc>
          <w:tcPr>
            <w:tcW w:w="2806" w:type="dxa"/>
            <w:tcBorders>
              <w:top w:val="nil"/>
              <w:left w:val="nil"/>
              <w:bottom w:val="nil"/>
              <w:right w:val="nil"/>
            </w:tcBorders>
            <w:hideMark/>
          </w:tcPr>
          <w:p w14:paraId="1281C93F" w14:textId="77777777" w:rsidR="00741555" w:rsidRPr="008333DC" w:rsidRDefault="00741555" w:rsidP="00845B5A">
            <w:pPr>
              <w:pStyle w:val="Default"/>
              <w:rPr>
                <w:rFonts w:ascii="Verdana" w:hAnsi="Verdana"/>
                <w:sz w:val="20"/>
                <w:szCs w:val="20"/>
              </w:rPr>
            </w:pPr>
            <w:r w:rsidRPr="008333DC">
              <w:rPr>
                <w:rFonts w:ascii="Verdana" w:hAnsi="Verdana"/>
                <w:sz w:val="20"/>
                <w:szCs w:val="20"/>
              </w:rPr>
              <w:t xml:space="preserve">5 </w:t>
            </w:r>
          </w:p>
        </w:tc>
      </w:tr>
    </w:tbl>
    <w:p w14:paraId="0F546ECF" w14:textId="77777777" w:rsidR="000C42C8" w:rsidRPr="008333DC" w:rsidRDefault="000C42C8" w:rsidP="00845B5A">
      <w:pPr>
        <w:shd w:val="clear" w:color="auto" w:fill="FFFFFF"/>
        <w:spacing w:after="75" w:line="240" w:lineRule="auto"/>
        <w:rPr>
          <w:rFonts w:eastAsiaTheme="minorHAnsi" w:cstheme="minorBidi"/>
          <w:color w:val="FF0000"/>
          <w:kern w:val="2"/>
          <w:lang w:eastAsia="nl-NL"/>
          <w14:ligatures w14:val="standardContextual"/>
        </w:rPr>
      </w:pPr>
    </w:p>
    <w:p w14:paraId="5E951ECE" w14:textId="77777777" w:rsidR="00BD078C" w:rsidRPr="00BD078C" w:rsidRDefault="00BD078C" w:rsidP="00845B5A">
      <w:pPr>
        <w:spacing w:line="240" w:lineRule="auto"/>
        <w:rPr>
          <w:rFonts w:cstheme="minorHAnsi"/>
        </w:rPr>
      </w:pPr>
    </w:p>
    <w:p w14:paraId="19CBB5FB" w14:textId="77777777" w:rsidR="00BD078C" w:rsidRPr="00657E00" w:rsidRDefault="00BD078C" w:rsidP="00845B5A">
      <w:pPr>
        <w:spacing w:line="240" w:lineRule="auto"/>
        <w:rPr>
          <w:rFonts w:cstheme="minorHAnsi"/>
          <w:u w:val="single"/>
        </w:rPr>
      </w:pPr>
      <w:r w:rsidRPr="00657E00">
        <w:rPr>
          <w:rFonts w:cstheme="minorHAnsi"/>
          <w:u w:val="single"/>
        </w:rPr>
        <w:t xml:space="preserve">Regelruimte </w:t>
      </w:r>
    </w:p>
    <w:p w14:paraId="0134A399" w14:textId="77777777" w:rsidR="008333DC" w:rsidRPr="00BD078C" w:rsidRDefault="008333DC" w:rsidP="00845B5A">
      <w:pPr>
        <w:spacing w:line="240" w:lineRule="auto"/>
        <w:rPr>
          <w:rFonts w:cstheme="minorHAnsi"/>
          <w:b/>
          <w:bCs/>
        </w:rPr>
      </w:pPr>
    </w:p>
    <w:p w14:paraId="37111C4D" w14:textId="5670266B" w:rsidR="00BD078C" w:rsidRPr="0093423A" w:rsidRDefault="00BD078C" w:rsidP="00845B5A">
      <w:pPr>
        <w:spacing w:line="240" w:lineRule="auto"/>
        <w:rPr>
          <w:rFonts w:cstheme="minorHAnsi"/>
        </w:rPr>
      </w:pPr>
      <w:r w:rsidRPr="00BD078C">
        <w:rPr>
          <w:rFonts w:cstheme="minorHAnsi"/>
        </w:rPr>
        <w:t>De volledige werkweek en de volledige normjaartaak van 1659 uur wordt in het hbo veelal tot op de minuut volgepland met taken. Om personeel lucht en regelruimte te geven pleiten de bonden ervoor om bij al het personeel regelruimte naar rato van de betrekkingsomvang in te plannen, met een vaste voet voor personeel met een kleine betrekkingsomvang.</w:t>
      </w:r>
      <w:r w:rsidR="0076156B">
        <w:rPr>
          <w:rFonts w:cstheme="minorHAnsi"/>
        </w:rPr>
        <w:t xml:space="preserve"> </w:t>
      </w:r>
    </w:p>
    <w:p w14:paraId="204B82F6" w14:textId="77777777" w:rsidR="00263112" w:rsidRPr="00B86152" w:rsidRDefault="00263112" w:rsidP="00845B5A">
      <w:pPr>
        <w:shd w:val="clear" w:color="auto" w:fill="FFFFFF"/>
        <w:spacing w:after="75" w:line="240" w:lineRule="auto"/>
        <w:rPr>
          <w:rFonts w:eastAsiaTheme="minorHAnsi" w:cstheme="minorBidi"/>
          <w:kern w:val="2"/>
          <w:lang w:eastAsia="nl-NL"/>
          <w14:ligatures w14:val="standardContextual"/>
        </w:rPr>
      </w:pPr>
    </w:p>
    <w:p w14:paraId="77089920" w14:textId="77777777" w:rsidR="0066529E" w:rsidRPr="00B86152" w:rsidRDefault="0066529E" w:rsidP="00845B5A">
      <w:pPr>
        <w:spacing w:line="240" w:lineRule="auto"/>
        <w:rPr>
          <w:b/>
          <w:bCs/>
          <w:u w:val="single"/>
        </w:rPr>
      </w:pPr>
      <w:r w:rsidRPr="00B86152">
        <w:rPr>
          <w:rFonts w:eastAsiaTheme="minorHAnsi" w:cstheme="minorBidi"/>
          <w:b/>
          <w:bCs/>
          <w:kern w:val="2"/>
          <w:u w:val="single"/>
          <w14:ligatures w14:val="standardContextual"/>
        </w:rPr>
        <w:t>Vakbonden</w:t>
      </w:r>
    </w:p>
    <w:p w14:paraId="1FE75092" w14:textId="77777777" w:rsidR="0066529E" w:rsidRPr="008333DC" w:rsidRDefault="0066529E" w:rsidP="00845B5A">
      <w:pPr>
        <w:spacing w:line="240" w:lineRule="auto"/>
        <w:rPr>
          <w:u w:val="single"/>
        </w:rPr>
      </w:pPr>
    </w:p>
    <w:p w14:paraId="1D7E14CC" w14:textId="42210374" w:rsidR="0066529E" w:rsidRPr="008333DC" w:rsidRDefault="0066529E" w:rsidP="00845B5A">
      <w:pPr>
        <w:spacing w:line="240" w:lineRule="auto"/>
        <w:rPr>
          <w:rFonts w:eastAsiaTheme="minorHAnsi" w:cstheme="minorBidi"/>
          <w:kern w:val="2"/>
          <w14:ligatures w14:val="standardContextual"/>
        </w:rPr>
      </w:pPr>
      <w:r w:rsidRPr="008333DC">
        <w:rPr>
          <w:rFonts w:eastAsiaTheme="minorHAnsi" w:cstheme="minorBidi"/>
          <w:kern w:val="2"/>
          <w14:ligatures w14:val="standardContextual"/>
        </w:rPr>
        <w:t>Vakbonden leveren een belangrijke bijdrage aan prettig en veilig werken in het hbo. Wij weten hoe fantastisch werken in het hbo is, én werken aan de zaken die beter moeten. Hoe meer collega`s zich aansluiten hoe beter het voor het hbo is.</w:t>
      </w:r>
      <w:r w:rsidR="000E3D56" w:rsidRPr="008333DC">
        <w:rPr>
          <w:rFonts w:eastAsiaTheme="minorHAnsi" w:cstheme="minorBidi"/>
          <w:kern w:val="2"/>
          <w14:ligatures w14:val="standardContextual"/>
        </w:rPr>
        <w:t xml:space="preserve"> </w:t>
      </w:r>
      <w:r w:rsidRPr="008333DC">
        <w:rPr>
          <w:rFonts w:eastAsiaTheme="minorHAnsi" w:cstheme="minorBidi"/>
          <w:kern w:val="2"/>
          <w14:ligatures w14:val="standardContextual"/>
        </w:rPr>
        <w:t>Om de vakbonden extra onder de aandacht te brengen stellen we voor om</w:t>
      </w:r>
      <w:r w:rsidR="00B662EA" w:rsidRPr="008333DC">
        <w:rPr>
          <w:rFonts w:eastAsiaTheme="minorHAnsi" w:cstheme="minorBidi"/>
          <w:kern w:val="2"/>
          <w14:ligatures w14:val="standardContextual"/>
        </w:rPr>
        <w:t xml:space="preserve"> in </w:t>
      </w:r>
      <w:r w:rsidR="000E3D56" w:rsidRPr="008333DC">
        <w:rPr>
          <w:rFonts w:eastAsiaTheme="minorHAnsi" w:cstheme="minorBidi"/>
          <w:kern w:val="2"/>
          <w14:ligatures w14:val="standardContextual"/>
        </w:rPr>
        <w:t>oktober</w:t>
      </w:r>
      <w:r w:rsidRPr="008333DC">
        <w:rPr>
          <w:rFonts w:eastAsiaTheme="minorHAnsi" w:cstheme="minorBidi"/>
          <w:kern w:val="2"/>
          <w14:ligatures w14:val="standardContextual"/>
        </w:rPr>
        <w:t xml:space="preserve"> </w:t>
      </w:r>
      <w:r w:rsidRPr="008333DC">
        <w:rPr>
          <w:rFonts w:eastAsia="Times New Roman"/>
          <w:color w:val="231F20"/>
          <w:lang w:eastAsia="nl-NL"/>
        </w:rPr>
        <w:t xml:space="preserve">‘de maand van de vakbond’ te organiseren. Bij de start van het collegejaar krijgen collega`s die in die </w:t>
      </w:r>
      <w:r w:rsidRPr="008333DC">
        <w:rPr>
          <w:rFonts w:eastAsia="Times New Roman"/>
          <w:color w:val="231F20"/>
          <w:lang w:eastAsia="nl-NL"/>
        </w:rPr>
        <w:lastRenderedPageBreak/>
        <w:t>maand lid worden de helft van hun eerste jaarlijkse contributie door de werkgever vergoed met een maximum van €100,- per werknemer. </w:t>
      </w:r>
    </w:p>
    <w:p w14:paraId="04F103C7" w14:textId="0027FEA7" w:rsidR="0079103B" w:rsidRPr="008333DC" w:rsidRDefault="0066529E" w:rsidP="0079103B">
      <w:pPr>
        <w:shd w:val="clear" w:color="auto" w:fill="FFFFFF"/>
        <w:spacing w:before="100" w:beforeAutospacing="1" w:line="240" w:lineRule="auto"/>
        <w:rPr>
          <w:rFonts w:eastAsiaTheme="minorHAnsi" w:cstheme="minorBidi"/>
          <w:kern w:val="2"/>
          <w:lang w:eastAsia="nl-NL"/>
          <w14:ligatures w14:val="standardContextual"/>
        </w:rPr>
      </w:pPr>
      <w:r w:rsidRPr="008333DC">
        <w:t xml:space="preserve">Vakbonden leveren ook decentraal een belangrijke bijdrage op de hogescholen. Toch lukt het niet altijd en overal om goed zichtbaar te zijn. Daarom willen vakbonden toegang tot o.a. de intranetpagina’s, de interne mailing, startersmarkten, introductiedagen van de hogescholen om aandacht te vragen voor hun activiteiten op de werkvloer. Ook </w:t>
      </w:r>
      <w:r w:rsidR="00946FB8" w:rsidRPr="008333DC">
        <w:t xml:space="preserve">willen vakbonden </w:t>
      </w:r>
      <w:r w:rsidR="00A412C5" w:rsidRPr="008333DC">
        <w:t>materiaal kun</w:t>
      </w:r>
      <w:r w:rsidR="003014AF" w:rsidRPr="008333DC">
        <w:t>n</w:t>
      </w:r>
      <w:r w:rsidR="00A412C5" w:rsidRPr="008333DC">
        <w:t xml:space="preserve">en verspreiden </w:t>
      </w:r>
      <w:r w:rsidRPr="008333DC">
        <w:t>zonder</w:t>
      </w:r>
      <w:r w:rsidR="00A412C5" w:rsidRPr="008333DC">
        <w:t xml:space="preserve"> dat dat</w:t>
      </w:r>
      <w:r w:rsidRPr="008333DC">
        <w:t xml:space="preserve"> meteen verwijderd word</w:t>
      </w:r>
      <w:r w:rsidR="00A412C5" w:rsidRPr="008333DC">
        <w:t>t</w:t>
      </w:r>
      <w:r w:rsidRPr="008333DC">
        <w:t>.</w:t>
      </w:r>
      <w:r w:rsidRPr="008333DC">
        <w:rPr>
          <w:rFonts w:eastAsia="Times New Roman"/>
          <w:color w:val="231F20"/>
          <w:lang w:eastAsia="nl-NL"/>
        </w:rPr>
        <w:br/>
      </w:r>
    </w:p>
    <w:p w14:paraId="3FD168FB" w14:textId="2AF13CC5" w:rsidR="00897D54" w:rsidRPr="0016423C" w:rsidRDefault="00897D54" w:rsidP="0079103B">
      <w:pPr>
        <w:spacing w:line="240" w:lineRule="auto"/>
        <w:rPr>
          <w:b/>
          <w:u w:val="single"/>
        </w:rPr>
      </w:pPr>
      <w:r w:rsidRPr="0016423C">
        <w:rPr>
          <w:b/>
          <w:u w:val="single"/>
        </w:rPr>
        <w:t>Sociale veiligheid</w:t>
      </w:r>
    </w:p>
    <w:p w14:paraId="7CC9EFBD" w14:textId="77777777" w:rsidR="002951AB" w:rsidRPr="008333DC" w:rsidRDefault="002951AB" w:rsidP="0079103B">
      <w:pPr>
        <w:spacing w:line="240" w:lineRule="auto"/>
        <w:rPr>
          <w:b/>
          <w:sz w:val="22"/>
          <w:szCs w:val="22"/>
        </w:rPr>
      </w:pPr>
    </w:p>
    <w:p w14:paraId="60556332" w14:textId="4A84751C" w:rsidR="00F41E21" w:rsidRDefault="00E73FB3" w:rsidP="0079103B">
      <w:pPr>
        <w:spacing w:line="240" w:lineRule="auto"/>
      </w:pPr>
      <w:r w:rsidRPr="00ED7D05">
        <w:t xml:space="preserve">Met de </w:t>
      </w:r>
      <w:r w:rsidR="00B63B4A">
        <w:t>vakbonden</w:t>
      </w:r>
      <w:r w:rsidRPr="00ED7D05">
        <w:t xml:space="preserve"> word</w:t>
      </w:r>
      <w:r w:rsidR="00886B93">
        <w:t xml:space="preserve">en landelijke afspraken gemaakt over </w:t>
      </w:r>
      <w:r w:rsidR="004F6BCF">
        <w:t>de beschikbare routes en (</w:t>
      </w:r>
      <w:r w:rsidR="006E4C3E" w:rsidRPr="00ED7D05">
        <w:t>klacht</w:t>
      </w:r>
      <w:r w:rsidR="004F6BCF">
        <w:t>)</w:t>
      </w:r>
      <w:r w:rsidR="00691D46" w:rsidRPr="00ED7D05">
        <w:t>regeling</w:t>
      </w:r>
      <w:r w:rsidR="004F6BCF">
        <w:t>en</w:t>
      </w:r>
      <w:r w:rsidR="00402884">
        <w:t xml:space="preserve"> in de sector</w:t>
      </w:r>
      <w:r w:rsidR="00122FF5">
        <w:t xml:space="preserve">. Hierin worden de adviezen van de </w:t>
      </w:r>
      <w:r w:rsidR="006E4C3E" w:rsidRPr="00ED7D05">
        <w:t>regeringscomm</w:t>
      </w:r>
      <w:r w:rsidR="00B3259D" w:rsidRPr="00ED7D05">
        <w:t xml:space="preserve">issaris </w:t>
      </w:r>
      <w:r w:rsidR="00122FF5">
        <w:t xml:space="preserve">Hamer </w:t>
      </w:r>
      <w:r w:rsidR="00B3259D" w:rsidRPr="00ED7D05">
        <w:t xml:space="preserve">meegenomen en </w:t>
      </w:r>
      <w:r w:rsidR="000A2F20" w:rsidRPr="00ED7D05">
        <w:t>uitgewerkt</w:t>
      </w:r>
      <w:r w:rsidR="00B3259D" w:rsidRPr="00ED7D05">
        <w:t xml:space="preserve">. </w:t>
      </w:r>
      <w:r w:rsidR="00DA1888">
        <w:t xml:space="preserve">De beschikbaarheid van een </w:t>
      </w:r>
      <w:r w:rsidR="00417065">
        <w:t xml:space="preserve">landelijk </w:t>
      </w:r>
      <w:r w:rsidR="00DA1888">
        <w:t>meldpunt en de ombuds</w:t>
      </w:r>
      <w:r w:rsidR="001D6048">
        <w:t xml:space="preserve">man wordt hierin geregeld. </w:t>
      </w:r>
      <w:r w:rsidR="00096AC4">
        <w:t xml:space="preserve">Er moet eenduidigheid en duidelijkheid worden verstrekt over hoe </w:t>
      </w:r>
      <w:r w:rsidR="0006766C" w:rsidRPr="00ED7D05">
        <w:t>regeling</w:t>
      </w:r>
      <w:r w:rsidR="00096AC4">
        <w:t xml:space="preserve">en en </w:t>
      </w:r>
      <w:r w:rsidR="0006766C" w:rsidRPr="00ED7D05">
        <w:t>procedure</w:t>
      </w:r>
      <w:r w:rsidR="00096AC4">
        <w:t>s</w:t>
      </w:r>
      <w:r w:rsidR="0006766C" w:rsidRPr="00ED7D05">
        <w:t xml:space="preserve"> verlop</w:t>
      </w:r>
      <w:r w:rsidR="00096AC4">
        <w:t>en</w:t>
      </w:r>
      <w:r w:rsidR="0006766C" w:rsidRPr="00ED7D05">
        <w:t xml:space="preserve">. </w:t>
      </w:r>
      <w:r w:rsidR="00A8296D" w:rsidRPr="00ED7D05">
        <w:t xml:space="preserve">De </w:t>
      </w:r>
      <w:r w:rsidR="00096AC4">
        <w:t>informatie moet</w:t>
      </w:r>
      <w:r w:rsidR="00A8296D" w:rsidRPr="00ED7D05">
        <w:t xml:space="preserve"> eenvoudig vindbaar</w:t>
      </w:r>
      <w:r w:rsidR="00096AC4">
        <w:t xml:space="preserve"> zijn</w:t>
      </w:r>
      <w:r w:rsidR="00A8296D" w:rsidRPr="00ED7D05">
        <w:t xml:space="preserve"> voor de medewerkers op een digitaal portaal waar alle klachtprocedures vindbaar zijn.</w:t>
      </w:r>
      <w:r w:rsidR="00E46237" w:rsidRPr="00E46237">
        <w:t xml:space="preserve"> </w:t>
      </w:r>
      <w:r w:rsidR="001D6048" w:rsidRPr="00ED7D05">
        <w:t xml:space="preserve">Van belang is dat het geanonimiseerd zichtbaar maken van hoe de klachtafhandeling en nazorg is verlopen kan bijdragen aan het vertrouwen van slachtoffers om zich uit te spreken. </w:t>
      </w:r>
      <w:r w:rsidR="00402884">
        <w:t>Mede daarom wordt j</w:t>
      </w:r>
      <w:r w:rsidR="00E46237" w:rsidRPr="00ED7D05">
        <w:t xml:space="preserve">aarlijks in het lokaal overleg aan </w:t>
      </w:r>
      <w:r w:rsidR="00E46237" w:rsidRPr="00EF0182">
        <w:t>bonden duidelijkheid gegeven over het aantal meldingen en de afhandeling/ klachtopvolging en hoe de nazorg is verlopen.</w:t>
      </w:r>
    </w:p>
    <w:p w14:paraId="24F4B6AF" w14:textId="77777777" w:rsidR="0079103B" w:rsidRDefault="0079103B" w:rsidP="00394709">
      <w:pPr>
        <w:spacing w:line="240" w:lineRule="auto"/>
        <w:rPr>
          <w:rFonts w:cstheme="minorHAnsi"/>
          <w:b/>
          <w:highlight w:val="yellow"/>
          <w:u w:val="single"/>
        </w:rPr>
      </w:pPr>
    </w:p>
    <w:p w14:paraId="2CC42B6F" w14:textId="54CBA304" w:rsidR="00BC76C0" w:rsidRPr="00AE1E44" w:rsidRDefault="00BC76C0" w:rsidP="00394709">
      <w:pPr>
        <w:spacing w:line="240" w:lineRule="auto"/>
        <w:rPr>
          <w:rFonts w:cstheme="minorHAnsi"/>
          <w:b/>
          <w:u w:val="single"/>
        </w:rPr>
      </w:pPr>
      <w:r w:rsidRPr="00AE1E44">
        <w:rPr>
          <w:rFonts w:cstheme="minorHAnsi"/>
          <w:b/>
          <w:u w:val="single"/>
        </w:rPr>
        <w:t>Medezeggenschap</w:t>
      </w:r>
    </w:p>
    <w:p w14:paraId="15832142" w14:textId="77777777" w:rsidR="00BC76C0" w:rsidRPr="00AE1E44" w:rsidRDefault="00BC76C0" w:rsidP="00394709">
      <w:pPr>
        <w:spacing w:line="240" w:lineRule="auto"/>
        <w:rPr>
          <w:rFonts w:cstheme="minorHAnsi"/>
          <w:b/>
          <w:u w:val="single"/>
        </w:rPr>
      </w:pPr>
    </w:p>
    <w:p w14:paraId="095C19AB" w14:textId="5B180912" w:rsidR="00BC76C0" w:rsidRPr="00AE1E44" w:rsidRDefault="00BC76C0" w:rsidP="00394709">
      <w:pPr>
        <w:spacing w:line="240" w:lineRule="auto"/>
      </w:pPr>
      <w:r w:rsidRPr="00AE1E44">
        <w:t>De WHW biedt alleen een wettelijke basis voor drie (lagen) medezeggenschapsorganen: de (centrale) medezeggenschapsraad, een deelraad en een opleidingscommissie. De cao-bepalingen over de faciliteiten (art</w:t>
      </w:r>
      <w:r w:rsidR="00A9135C" w:rsidRPr="00AE1E44">
        <w:t xml:space="preserve">. </w:t>
      </w:r>
      <w:r w:rsidRPr="00AE1E44">
        <w:t>V-4 t/m V-6) dienen aan te sluiten bij deze begrippen uit de WHW.</w:t>
      </w:r>
    </w:p>
    <w:p w14:paraId="3654F461" w14:textId="77777777" w:rsidR="00BC76C0" w:rsidRPr="00AE1E44" w:rsidRDefault="00BC76C0" w:rsidP="00394709">
      <w:pPr>
        <w:spacing w:line="240" w:lineRule="auto"/>
      </w:pPr>
    </w:p>
    <w:p w14:paraId="2D517A22" w14:textId="47C035C3" w:rsidR="00BC76C0" w:rsidRPr="00AE1E44" w:rsidRDefault="00BC76C0" w:rsidP="00394709">
      <w:pPr>
        <w:spacing w:line="240" w:lineRule="auto"/>
      </w:pPr>
      <w:r w:rsidRPr="00AE1E44">
        <w:t>De cao-hbo regelt slechts een minimumaantal uren</w:t>
      </w:r>
      <w:r w:rsidR="00BF7F27">
        <w:t>, het aantal uren is te beperkt, bovendien</w:t>
      </w:r>
      <w:r w:rsidRPr="00AE1E44">
        <w:t xml:space="preserve"> </w:t>
      </w:r>
      <w:r w:rsidR="00EC0FE5">
        <w:t xml:space="preserve">blijft </w:t>
      </w:r>
      <w:r w:rsidRPr="00AE1E44">
        <w:t>dat minimum gelden zolang er geen overstemming is bereikt. Een geschillenmogelijkheid wordt daarentegen niet geduid. Op grond van de WHW moet de werkgever ervoor moet zorgdragen dat vergaderingen zoveel als mogelijk in werktijd plaats kunnen vinden, maar een bepaling over tijd voor scholing en onderling beraad (buiten de vergaderingen) ontbreekt. Vergelijkbaar met artikel 28 WMS moet in de cao een bepaling worden opgenomen die zegt dat de werkgever een regeling moet treffen m.b.t. de tijdsfaciliteiten en dat de PMR hierin een instemmingsrecht heeft (incl. geschillenprocedure).</w:t>
      </w:r>
      <w:r w:rsidR="00F40F6B">
        <w:t xml:space="preserve"> </w:t>
      </w:r>
    </w:p>
    <w:p w14:paraId="58030B03" w14:textId="77777777" w:rsidR="00BF0C40" w:rsidRPr="00AE1E44" w:rsidRDefault="00BF0C40" w:rsidP="00394709">
      <w:pPr>
        <w:spacing w:line="240" w:lineRule="auto"/>
      </w:pPr>
    </w:p>
    <w:p w14:paraId="29C728FE" w14:textId="6D64DF25" w:rsidR="00BC76C0" w:rsidRDefault="00BF0C40" w:rsidP="00394709">
      <w:pPr>
        <w:spacing w:line="240" w:lineRule="auto"/>
      </w:pPr>
      <w:r w:rsidRPr="00AE1E44">
        <w:t>D</w:t>
      </w:r>
      <w:r w:rsidR="00BC76C0" w:rsidRPr="00AE1E44">
        <w:t>e cao</w:t>
      </w:r>
      <w:r w:rsidRPr="00AE1E44">
        <w:t xml:space="preserve"> zegt</w:t>
      </w:r>
      <w:r w:rsidR="00BC76C0" w:rsidRPr="00AE1E44">
        <w:t xml:space="preserve"> niets over het recht op juridische/deskundige ondersteuning. Artikel 10.39 WHW biedt de medezeggenschap het recht om gebruik te maken van “de voorzieningen waarover het instellingsbestuur kan beschikken”, waaronder begrepen financiële en juridische ondersteuning</w:t>
      </w:r>
      <w:r w:rsidRPr="00AE1E44">
        <w:t xml:space="preserve">. Bonden willen expliciteren </w:t>
      </w:r>
      <w:r w:rsidR="00BC76C0" w:rsidRPr="00AE1E44">
        <w:t xml:space="preserve">dat het hierbij ook externe </w:t>
      </w:r>
      <w:r w:rsidR="00AE1E44" w:rsidRPr="00AE1E44">
        <w:t xml:space="preserve">juridische </w:t>
      </w:r>
      <w:r w:rsidR="00BC76C0" w:rsidRPr="00AE1E44">
        <w:t>ondersteuning betreft.</w:t>
      </w:r>
    </w:p>
    <w:p w14:paraId="2F0AA2D3" w14:textId="77777777" w:rsidR="00897D54" w:rsidRPr="00EF0182" w:rsidRDefault="00897D54" w:rsidP="00845B5A">
      <w:pPr>
        <w:spacing w:line="240" w:lineRule="auto"/>
        <w:rPr>
          <w:bCs/>
        </w:rPr>
      </w:pPr>
    </w:p>
    <w:p w14:paraId="7F4FAF2E" w14:textId="77777777" w:rsidR="00F553C5" w:rsidRPr="00EF0182" w:rsidRDefault="00F553C5" w:rsidP="00D21B64">
      <w:pPr>
        <w:spacing w:line="240" w:lineRule="auto"/>
        <w:rPr>
          <w:b/>
          <w:bCs/>
          <w:u w:val="single"/>
        </w:rPr>
      </w:pPr>
      <w:r w:rsidRPr="00EF0182">
        <w:rPr>
          <w:b/>
          <w:u w:val="single"/>
        </w:rPr>
        <w:t>Overige aandachtspunten</w:t>
      </w:r>
      <w:r w:rsidRPr="00EF0182">
        <w:rPr>
          <w:b/>
          <w:bCs/>
          <w:u w:val="single"/>
        </w:rPr>
        <w:t xml:space="preserve"> / technische punten</w:t>
      </w:r>
    </w:p>
    <w:p w14:paraId="2F4ED2E4" w14:textId="77777777" w:rsidR="00FC6706" w:rsidRPr="00EF0182" w:rsidRDefault="00FC6706" w:rsidP="00D21B64">
      <w:pPr>
        <w:spacing w:line="240" w:lineRule="auto"/>
        <w:rPr>
          <w:b/>
          <w:bCs/>
        </w:rPr>
      </w:pPr>
    </w:p>
    <w:p w14:paraId="2F00809B" w14:textId="77777777" w:rsidR="00F553C5" w:rsidRPr="00EF0182" w:rsidRDefault="00F553C5" w:rsidP="00D21B64">
      <w:pPr>
        <w:spacing w:line="240" w:lineRule="auto"/>
        <w:rPr>
          <w:b/>
        </w:rPr>
      </w:pPr>
    </w:p>
    <w:p w14:paraId="01A4E5F8" w14:textId="60A61063" w:rsidR="00566C3D" w:rsidRPr="00EF0182" w:rsidRDefault="00566C3D" w:rsidP="00D21B64">
      <w:pPr>
        <w:pStyle w:val="Lijstalinea"/>
        <w:numPr>
          <w:ilvl w:val="0"/>
          <w:numId w:val="1"/>
        </w:numPr>
        <w:spacing w:after="160"/>
        <w:rPr>
          <w:rFonts w:ascii="Verdana" w:hAnsi="Verdana"/>
          <w:kern w:val="2"/>
          <w:sz w:val="20"/>
          <w:szCs w:val="20"/>
          <w14:ligatures w14:val="standardContextual"/>
        </w:rPr>
      </w:pPr>
      <w:r w:rsidRPr="00EF0182">
        <w:rPr>
          <w:rFonts w:ascii="Verdana" w:hAnsi="Verdana"/>
          <w:kern w:val="2"/>
          <w:sz w:val="20"/>
          <w:szCs w:val="20"/>
          <w14:ligatures w14:val="standardContextual"/>
        </w:rPr>
        <w:t xml:space="preserve">Verduidelijken in de cao </w:t>
      </w:r>
      <w:r w:rsidR="00F71519" w:rsidRPr="00EF0182">
        <w:rPr>
          <w:rFonts w:ascii="Verdana" w:hAnsi="Verdana"/>
          <w:kern w:val="2"/>
          <w:sz w:val="20"/>
          <w:szCs w:val="20"/>
          <w14:ligatures w14:val="standardContextual"/>
        </w:rPr>
        <w:t xml:space="preserve">dat </w:t>
      </w:r>
      <w:r w:rsidRPr="00EF0182">
        <w:rPr>
          <w:rFonts w:ascii="Verdana" w:hAnsi="Verdana"/>
          <w:kern w:val="2"/>
          <w:sz w:val="20"/>
          <w:szCs w:val="20"/>
          <w14:ligatures w14:val="standardContextual"/>
        </w:rPr>
        <w:t>de toekenning van di</w:t>
      </w:r>
      <w:r w:rsidR="00B15CA3" w:rsidRPr="00EF0182">
        <w:rPr>
          <w:rFonts w:ascii="Verdana" w:hAnsi="Verdana"/>
          <w:kern w:val="2"/>
          <w:sz w:val="20"/>
          <w:szCs w:val="20"/>
          <w14:ligatures w14:val="standardContextual"/>
        </w:rPr>
        <w:t xml:space="preserve">-uren </w:t>
      </w:r>
      <w:r w:rsidRPr="00EF0182">
        <w:rPr>
          <w:rFonts w:ascii="Verdana" w:hAnsi="Verdana"/>
          <w:kern w:val="2"/>
          <w:sz w:val="20"/>
          <w:szCs w:val="20"/>
          <w14:ligatures w14:val="standardContextual"/>
        </w:rPr>
        <w:t xml:space="preserve">per schooljaar </w:t>
      </w:r>
      <w:r w:rsidR="00F71519" w:rsidRPr="00EF0182">
        <w:rPr>
          <w:rFonts w:ascii="Verdana" w:hAnsi="Verdana"/>
          <w:kern w:val="2"/>
          <w:sz w:val="20"/>
          <w:szCs w:val="20"/>
          <w14:ligatures w14:val="standardContextual"/>
        </w:rPr>
        <w:t>gaat.</w:t>
      </w:r>
    </w:p>
    <w:p w14:paraId="7A2F4835" w14:textId="77777777" w:rsidR="00EB424A" w:rsidRPr="00EF0182" w:rsidRDefault="00EB424A" w:rsidP="00D21B64">
      <w:pPr>
        <w:pStyle w:val="Lijstalinea"/>
        <w:numPr>
          <w:ilvl w:val="0"/>
          <w:numId w:val="1"/>
        </w:numPr>
        <w:shd w:val="clear" w:color="auto" w:fill="FFFFFF"/>
        <w:spacing w:before="100" w:beforeAutospacing="1" w:after="100" w:afterAutospacing="1"/>
        <w:rPr>
          <w:rFonts w:ascii="Verdana" w:eastAsia="Times New Roman" w:hAnsi="Verdana"/>
          <w:sz w:val="20"/>
          <w:szCs w:val="20"/>
          <w:lang w:eastAsia="nl-NL"/>
        </w:rPr>
      </w:pPr>
      <w:r w:rsidRPr="00EF0182">
        <w:rPr>
          <w:rFonts w:ascii="Verdana" w:hAnsi="Verdana"/>
          <w:sz w:val="20"/>
          <w:szCs w:val="20"/>
        </w:rPr>
        <w:t xml:space="preserve">Avondwerk is nu gereguleerd voor 50 plussers, dat willen we voor alle medewerkers gelijk trekken. </w:t>
      </w:r>
    </w:p>
    <w:p w14:paraId="2A0E1B05" w14:textId="78E24464" w:rsidR="00EB424A" w:rsidRPr="00774139" w:rsidRDefault="00AD70B7" w:rsidP="00D21B64">
      <w:pPr>
        <w:pStyle w:val="Lijstalinea"/>
        <w:numPr>
          <w:ilvl w:val="0"/>
          <w:numId w:val="1"/>
        </w:numPr>
        <w:rPr>
          <w:rFonts w:ascii="Verdana" w:eastAsia="Calibri" w:hAnsi="Verdana" w:cstheme="minorHAnsi"/>
          <w:sz w:val="20"/>
          <w:szCs w:val="20"/>
        </w:rPr>
      </w:pPr>
      <w:r w:rsidRPr="00774139">
        <w:rPr>
          <w:rFonts w:ascii="Verdana" w:eastAsia="Calibri" w:hAnsi="Verdana" w:cstheme="minorHAnsi"/>
          <w:sz w:val="20"/>
          <w:szCs w:val="20"/>
        </w:rPr>
        <w:t>Een rouwprotocol op iedere instelling</w:t>
      </w:r>
      <w:r w:rsidR="00774139">
        <w:rPr>
          <w:rFonts w:ascii="Verdana" w:eastAsia="Calibri" w:hAnsi="Verdana" w:cstheme="minorHAnsi"/>
          <w:sz w:val="20"/>
          <w:szCs w:val="20"/>
        </w:rPr>
        <w:t>.</w:t>
      </w:r>
    </w:p>
    <w:p w14:paraId="7C5479D2" w14:textId="325B6FF1" w:rsidR="00770F04" w:rsidRPr="00774139" w:rsidRDefault="00DC16A8" w:rsidP="00D21B64">
      <w:pPr>
        <w:pStyle w:val="Lijstalinea"/>
        <w:numPr>
          <w:ilvl w:val="0"/>
          <w:numId w:val="1"/>
        </w:numPr>
        <w:rPr>
          <w:rFonts w:ascii="Verdana" w:eastAsia="Calibri" w:hAnsi="Verdana" w:cstheme="minorHAnsi"/>
          <w:sz w:val="20"/>
          <w:szCs w:val="20"/>
        </w:rPr>
      </w:pPr>
      <w:r w:rsidRPr="00774139">
        <w:rPr>
          <w:rFonts w:ascii="Verdana" w:eastAsia="Calibri" w:hAnsi="Verdana" w:cstheme="minorHAnsi"/>
          <w:sz w:val="20"/>
          <w:szCs w:val="20"/>
        </w:rPr>
        <w:t>Actief bevorderen van diversiteit</w:t>
      </w:r>
      <w:r w:rsidR="00C97A45" w:rsidRPr="00774139">
        <w:rPr>
          <w:rFonts w:ascii="Verdana" w:eastAsia="Calibri" w:hAnsi="Verdana" w:cstheme="minorHAnsi"/>
          <w:sz w:val="20"/>
          <w:szCs w:val="20"/>
        </w:rPr>
        <w:t xml:space="preserve">sbeleid </w:t>
      </w:r>
      <w:r w:rsidR="00774139" w:rsidRPr="00774139">
        <w:rPr>
          <w:rFonts w:ascii="Verdana" w:eastAsia="Calibri" w:hAnsi="Verdana" w:cstheme="minorHAnsi"/>
          <w:sz w:val="20"/>
          <w:szCs w:val="20"/>
        </w:rPr>
        <w:t>en gelijke beloning.</w:t>
      </w:r>
    </w:p>
    <w:p w14:paraId="295FCD42" w14:textId="1B66BA59" w:rsidR="0039247E" w:rsidRPr="00D21207" w:rsidRDefault="0039247E" w:rsidP="00D21B64">
      <w:pPr>
        <w:pStyle w:val="Lijstalinea"/>
        <w:numPr>
          <w:ilvl w:val="0"/>
          <w:numId w:val="1"/>
        </w:numPr>
        <w:rPr>
          <w:rFonts w:ascii="Verdana" w:eastAsia="Calibri" w:hAnsi="Verdana" w:cstheme="minorHAnsi"/>
          <w:sz w:val="20"/>
          <w:szCs w:val="20"/>
        </w:rPr>
      </w:pPr>
      <w:r w:rsidRPr="00D21207">
        <w:rPr>
          <w:rFonts w:ascii="Verdana" w:eastAsia="Calibri" w:hAnsi="Verdana" w:cstheme="minorHAnsi"/>
          <w:sz w:val="20"/>
          <w:szCs w:val="20"/>
        </w:rPr>
        <w:t>Vastomlijnde RVU-regeling in de cao</w:t>
      </w:r>
      <w:r w:rsidR="00774139" w:rsidRPr="00D21207">
        <w:rPr>
          <w:rFonts w:ascii="Verdana" w:eastAsia="Calibri" w:hAnsi="Verdana" w:cstheme="minorHAnsi"/>
          <w:sz w:val="20"/>
          <w:szCs w:val="20"/>
        </w:rPr>
        <w:t>.</w:t>
      </w:r>
    </w:p>
    <w:p w14:paraId="41049242" w14:textId="29E67354" w:rsidR="00770F04" w:rsidRPr="00D21207" w:rsidRDefault="00810E99" w:rsidP="00D21B64">
      <w:pPr>
        <w:pStyle w:val="Lijstalinea"/>
        <w:numPr>
          <w:ilvl w:val="0"/>
          <w:numId w:val="1"/>
        </w:numPr>
        <w:autoSpaceDE w:val="0"/>
        <w:autoSpaceDN w:val="0"/>
        <w:rPr>
          <w:rFonts w:ascii="Verdana" w:hAnsi="Verdana" w:cstheme="minorHAnsi"/>
          <w:sz w:val="20"/>
          <w:szCs w:val="20"/>
        </w:rPr>
      </w:pPr>
      <w:r w:rsidRPr="00D21207">
        <w:rPr>
          <w:rFonts w:ascii="Verdana" w:hAnsi="Verdana" w:cstheme="minorHAnsi"/>
          <w:sz w:val="20"/>
          <w:szCs w:val="20"/>
        </w:rPr>
        <w:lastRenderedPageBreak/>
        <w:t>De werkgever is financieel verantwoordelijk voor zieke (ex) werknemers. De bonden willen dat de</w:t>
      </w:r>
      <w:r w:rsidR="001428AB" w:rsidRPr="00D21207">
        <w:rPr>
          <w:rFonts w:ascii="Verdana" w:hAnsi="Verdana" w:cstheme="minorHAnsi"/>
          <w:sz w:val="20"/>
          <w:szCs w:val="20"/>
        </w:rPr>
        <w:t xml:space="preserve"> WIA</w:t>
      </w:r>
      <w:r w:rsidRPr="00D21207">
        <w:rPr>
          <w:rFonts w:ascii="Verdana" w:hAnsi="Verdana" w:cstheme="minorHAnsi"/>
          <w:sz w:val="20"/>
          <w:szCs w:val="20"/>
        </w:rPr>
        <w:t xml:space="preserve"> premie niet meer op de werknemers kan worden verhaald, maa</w:t>
      </w:r>
      <w:r w:rsidR="00D21B64" w:rsidRPr="00D21207">
        <w:rPr>
          <w:rFonts w:ascii="Verdana" w:hAnsi="Verdana" w:cstheme="minorHAnsi"/>
          <w:sz w:val="20"/>
          <w:szCs w:val="20"/>
        </w:rPr>
        <w:t>r</w:t>
      </w:r>
      <w:r w:rsidRPr="00D21207">
        <w:rPr>
          <w:rFonts w:ascii="Verdana" w:hAnsi="Verdana" w:cstheme="minorHAnsi"/>
          <w:sz w:val="20"/>
          <w:szCs w:val="20"/>
        </w:rPr>
        <w:t xml:space="preserve"> volledig ten laste komt van de werkgever. </w:t>
      </w:r>
    </w:p>
    <w:p w14:paraId="0C7DE294" w14:textId="5A39C3DC" w:rsidR="004F4231" w:rsidRPr="00663E6D" w:rsidRDefault="004F4231" w:rsidP="004F4231">
      <w:pPr>
        <w:pStyle w:val="Lijstalinea"/>
        <w:numPr>
          <w:ilvl w:val="0"/>
          <w:numId w:val="1"/>
        </w:numPr>
        <w:rPr>
          <w:rFonts w:ascii="Verdana" w:hAnsi="Verdana" w:cstheme="minorHAnsi"/>
          <w:sz w:val="20"/>
          <w:szCs w:val="20"/>
        </w:rPr>
      </w:pPr>
      <w:r w:rsidRPr="00663E6D">
        <w:rPr>
          <w:rFonts w:ascii="Verdana" w:hAnsi="Verdana" w:cstheme="minorHAnsi"/>
          <w:sz w:val="20"/>
          <w:szCs w:val="20"/>
        </w:rPr>
        <w:t>Bonden willen dat in de cao verduidelijk</w:t>
      </w:r>
      <w:r w:rsidR="00B86152">
        <w:rPr>
          <w:rFonts w:ascii="Verdana" w:hAnsi="Verdana" w:cstheme="minorHAnsi"/>
          <w:sz w:val="20"/>
          <w:szCs w:val="20"/>
        </w:rPr>
        <w:t>t</w:t>
      </w:r>
      <w:r w:rsidRPr="00663E6D">
        <w:rPr>
          <w:rFonts w:ascii="Verdana" w:hAnsi="Verdana" w:cstheme="minorHAnsi"/>
          <w:sz w:val="20"/>
          <w:szCs w:val="20"/>
        </w:rPr>
        <w:t xml:space="preserve"> wordt dat voor hogere onderwijsschalen meerwerk gewoon beloond moet worden, omdat nu in cao staat dat overwerk alleen bij lagere schalen wordt vergoed. De grens van 1659 is er niet voor niks.</w:t>
      </w:r>
    </w:p>
    <w:p w14:paraId="3A8AFB97" w14:textId="2E77CB8E" w:rsidR="00263112" w:rsidRPr="00663E6D" w:rsidRDefault="00263112" w:rsidP="00D21B64">
      <w:pPr>
        <w:pStyle w:val="Lijstalinea"/>
        <w:numPr>
          <w:ilvl w:val="0"/>
          <w:numId w:val="1"/>
        </w:numPr>
        <w:rPr>
          <w:rFonts w:ascii="Verdana" w:hAnsi="Verdana"/>
          <w:sz w:val="20"/>
          <w:szCs w:val="20"/>
        </w:rPr>
      </w:pPr>
      <w:r w:rsidRPr="00663E6D">
        <w:rPr>
          <w:rFonts w:ascii="Verdana" w:hAnsi="Verdana"/>
          <w:sz w:val="20"/>
          <w:szCs w:val="20"/>
        </w:rPr>
        <w:t xml:space="preserve">Cao partijen kunnen </w:t>
      </w:r>
      <w:r w:rsidR="00686679" w:rsidRPr="00663E6D">
        <w:rPr>
          <w:rFonts w:ascii="Verdana" w:hAnsi="Verdana"/>
          <w:sz w:val="20"/>
          <w:szCs w:val="20"/>
        </w:rPr>
        <w:t xml:space="preserve">de </w:t>
      </w:r>
      <w:r w:rsidR="00053D06" w:rsidRPr="00663E6D">
        <w:rPr>
          <w:rFonts w:ascii="Verdana" w:hAnsi="Verdana"/>
          <w:sz w:val="20"/>
          <w:szCs w:val="20"/>
        </w:rPr>
        <w:t xml:space="preserve">waardering van </w:t>
      </w:r>
      <w:r w:rsidRPr="00663E6D">
        <w:rPr>
          <w:rFonts w:ascii="Verdana" w:hAnsi="Verdana"/>
          <w:sz w:val="20"/>
          <w:szCs w:val="20"/>
        </w:rPr>
        <w:t xml:space="preserve">functies ter toetsing </w:t>
      </w:r>
      <w:r w:rsidR="00B86152">
        <w:rPr>
          <w:rFonts w:ascii="Verdana" w:hAnsi="Verdana"/>
          <w:sz w:val="20"/>
          <w:szCs w:val="20"/>
        </w:rPr>
        <w:t xml:space="preserve">voordragen </w:t>
      </w:r>
      <w:r w:rsidRPr="00663E6D">
        <w:rPr>
          <w:rFonts w:ascii="Verdana" w:hAnsi="Verdana"/>
          <w:sz w:val="20"/>
          <w:szCs w:val="20"/>
        </w:rPr>
        <w:t xml:space="preserve">aan de </w:t>
      </w:r>
      <w:r w:rsidR="00686679" w:rsidRPr="00663E6D">
        <w:rPr>
          <w:rFonts w:ascii="Verdana" w:hAnsi="Verdana"/>
          <w:sz w:val="20"/>
          <w:szCs w:val="20"/>
        </w:rPr>
        <w:t xml:space="preserve">landelijke </w:t>
      </w:r>
      <w:r w:rsidRPr="00663E6D">
        <w:rPr>
          <w:rFonts w:ascii="Verdana" w:hAnsi="Verdana"/>
          <w:sz w:val="20"/>
          <w:szCs w:val="20"/>
        </w:rPr>
        <w:t>commissie</w:t>
      </w:r>
      <w:r w:rsidR="00686679" w:rsidRPr="00663E6D">
        <w:rPr>
          <w:rFonts w:ascii="Verdana" w:hAnsi="Verdana"/>
          <w:sz w:val="20"/>
          <w:szCs w:val="20"/>
        </w:rPr>
        <w:t xml:space="preserve"> functieordening</w:t>
      </w:r>
      <w:r w:rsidR="00053D06" w:rsidRPr="00663E6D">
        <w:rPr>
          <w:rFonts w:ascii="Verdana" w:hAnsi="Verdana"/>
          <w:sz w:val="20"/>
          <w:szCs w:val="20"/>
        </w:rPr>
        <w:t xml:space="preserve"> on</w:t>
      </w:r>
      <w:r w:rsidRPr="00663E6D">
        <w:rPr>
          <w:rFonts w:ascii="Verdana" w:hAnsi="Verdana"/>
          <w:sz w:val="20"/>
          <w:szCs w:val="20"/>
        </w:rPr>
        <w:t>afhankelijk van</w:t>
      </w:r>
      <w:r w:rsidR="00053D06" w:rsidRPr="00663E6D">
        <w:rPr>
          <w:rFonts w:ascii="Verdana" w:hAnsi="Verdana"/>
          <w:sz w:val="20"/>
          <w:szCs w:val="20"/>
        </w:rPr>
        <w:t xml:space="preserve"> een</w:t>
      </w:r>
      <w:r w:rsidRPr="00663E6D">
        <w:rPr>
          <w:rFonts w:ascii="Verdana" w:hAnsi="Verdana"/>
          <w:sz w:val="20"/>
          <w:szCs w:val="20"/>
        </w:rPr>
        <w:t xml:space="preserve"> concreet geschil.  </w:t>
      </w:r>
    </w:p>
    <w:p w14:paraId="62CEEBF8" w14:textId="569E3BD3" w:rsidR="00CD100B" w:rsidRPr="00922821" w:rsidRDefault="00730367" w:rsidP="00845B5A">
      <w:pPr>
        <w:pStyle w:val="Lijstalinea"/>
        <w:numPr>
          <w:ilvl w:val="0"/>
          <w:numId w:val="1"/>
        </w:numPr>
        <w:spacing w:after="160"/>
        <w:rPr>
          <w:rFonts w:ascii="Verdana" w:hAnsi="Verdana"/>
          <w:sz w:val="20"/>
          <w:szCs w:val="20"/>
        </w:rPr>
      </w:pPr>
      <w:r w:rsidRPr="00EF0182">
        <w:rPr>
          <w:rFonts w:ascii="Verdana" w:hAnsi="Verdana"/>
          <w:kern w:val="2"/>
          <w:sz w:val="20"/>
          <w:szCs w:val="20"/>
          <w14:ligatures w14:val="standardContextual"/>
        </w:rPr>
        <w:t>Aanpassen van de v</w:t>
      </w:r>
      <w:r w:rsidR="000B367E" w:rsidRPr="00EF0182">
        <w:rPr>
          <w:rFonts w:ascii="Verdana" w:hAnsi="Verdana"/>
          <w:kern w:val="2"/>
          <w:sz w:val="20"/>
          <w:szCs w:val="20"/>
          <w14:ligatures w14:val="standardContextual"/>
        </w:rPr>
        <w:t>erhuisvergoeding</w:t>
      </w:r>
      <w:r w:rsidRPr="00EF0182">
        <w:rPr>
          <w:rFonts w:ascii="Verdana" w:hAnsi="Verdana"/>
          <w:kern w:val="2"/>
          <w:sz w:val="20"/>
          <w:szCs w:val="20"/>
          <w14:ligatures w14:val="standardContextual"/>
        </w:rPr>
        <w:t xml:space="preserve"> aan de fiscale norm. </w:t>
      </w:r>
      <w:r w:rsidR="000B367E" w:rsidRPr="00EF0182">
        <w:rPr>
          <w:rFonts w:ascii="Verdana" w:hAnsi="Verdana"/>
          <w:sz w:val="20"/>
          <w:szCs w:val="20"/>
        </w:rPr>
        <w:t xml:space="preserve">De fiscus staat toe dat </w:t>
      </w:r>
      <w:r w:rsidRPr="00EF0182">
        <w:rPr>
          <w:rFonts w:ascii="Verdana" w:hAnsi="Verdana"/>
          <w:sz w:val="20"/>
          <w:szCs w:val="20"/>
        </w:rPr>
        <w:t xml:space="preserve">een medewerker </w:t>
      </w:r>
      <w:r w:rsidR="000B367E" w:rsidRPr="00EF0182">
        <w:rPr>
          <w:rFonts w:ascii="Verdana" w:hAnsi="Verdana"/>
          <w:sz w:val="20"/>
          <w:szCs w:val="20"/>
        </w:rPr>
        <w:t>(die van tijdelijk naar vast gaat) binnen 2 jaar na indiensttreding gebruik maakt van de regeling. De cao lijkt dit recht echter te beperken omdat het ‘in dienst treden’ als voorwaarde hanteert.</w:t>
      </w:r>
      <w:r w:rsidR="00E96C0E" w:rsidRPr="00EF0182">
        <w:rPr>
          <w:rFonts w:ascii="Verdana" w:hAnsi="Verdana"/>
          <w:sz w:val="20"/>
          <w:szCs w:val="20"/>
        </w:rPr>
        <w:t xml:space="preserve"> De 12%-norm is (in 2009) afgeschaft, deze beperking kan dus uit de cao. Er geldt nu een maximum van € 7.750,- (hetgeen neerkomt op 12% van € 64.583,33). Door de 12%-norm uit de cao te halen hebben de lagere salarisschalen een voordeel want die kunnen dan de €</w:t>
      </w:r>
      <w:r w:rsidR="00E96C0E" w:rsidRPr="00922821">
        <w:rPr>
          <w:rFonts w:ascii="Verdana" w:hAnsi="Verdana"/>
          <w:sz w:val="20"/>
          <w:szCs w:val="20"/>
        </w:rPr>
        <w:t xml:space="preserve"> 7.750,- volledig benutten.</w:t>
      </w:r>
    </w:p>
    <w:p w14:paraId="59972495" w14:textId="77777777" w:rsidR="00F553C5" w:rsidRPr="00922821" w:rsidRDefault="00F553C5" w:rsidP="00845B5A">
      <w:pPr>
        <w:pStyle w:val="Lijstalinea"/>
        <w:numPr>
          <w:ilvl w:val="0"/>
          <w:numId w:val="1"/>
        </w:numPr>
        <w:rPr>
          <w:rFonts w:ascii="Verdana" w:hAnsi="Verdana"/>
          <w:sz w:val="20"/>
          <w:szCs w:val="20"/>
        </w:rPr>
      </w:pPr>
      <w:r w:rsidRPr="00922821">
        <w:rPr>
          <w:rFonts w:ascii="Verdana" w:hAnsi="Verdana"/>
          <w:sz w:val="20"/>
          <w:szCs w:val="20"/>
        </w:rPr>
        <w:t>Vakbonden pleiten ervoor in de cao hbo op te nemen dat de werknemer het recht heeft te kiezen voor een werkdag van negen uren.</w:t>
      </w:r>
    </w:p>
    <w:p w14:paraId="78DDF927" w14:textId="5BCC325E" w:rsidR="00F553C5" w:rsidRDefault="009708DE" w:rsidP="00845B5A">
      <w:pPr>
        <w:pStyle w:val="Lijstalinea"/>
        <w:numPr>
          <w:ilvl w:val="0"/>
          <w:numId w:val="1"/>
        </w:numPr>
        <w:rPr>
          <w:rFonts w:ascii="Verdana" w:hAnsi="Verdana"/>
          <w:sz w:val="20"/>
          <w:szCs w:val="20"/>
        </w:rPr>
      </w:pPr>
      <w:r>
        <w:rPr>
          <w:rFonts w:ascii="Verdana" w:hAnsi="Verdana"/>
          <w:sz w:val="20"/>
          <w:szCs w:val="20"/>
        </w:rPr>
        <w:t>E</w:t>
      </w:r>
      <w:r w:rsidR="00F553C5" w:rsidRPr="00922821">
        <w:rPr>
          <w:rFonts w:ascii="Verdana" w:hAnsi="Verdana"/>
          <w:sz w:val="20"/>
          <w:szCs w:val="20"/>
        </w:rPr>
        <w:t>en onderzoek naar de toepassing tijdelijke contracten in het kunstonderwijs en specifiek het gebruik van cao art D-5 lid 1a. Bonden constateren onjuist gebruik van deze contractvorm bij structureel werk.</w:t>
      </w:r>
    </w:p>
    <w:p w14:paraId="58922633" w14:textId="5C18DD93" w:rsidR="00462B4B" w:rsidRPr="000F42FD" w:rsidRDefault="000F42FD" w:rsidP="000F42FD">
      <w:pPr>
        <w:pStyle w:val="Lijstalinea"/>
        <w:numPr>
          <w:ilvl w:val="0"/>
          <w:numId w:val="1"/>
        </w:numPr>
        <w:spacing w:line="276" w:lineRule="auto"/>
        <w:rPr>
          <w:rFonts w:ascii="Verdana" w:hAnsi="Verdana"/>
          <w:sz w:val="20"/>
          <w:szCs w:val="20"/>
        </w:rPr>
      </w:pPr>
      <w:r w:rsidRPr="00922821">
        <w:rPr>
          <w:rFonts w:ascii="Verdana" w:hAnsi="Verdana"/>
          <w:sz w:val="20"/>
          <w:szCs w:val="20"/>
        </w:rPr>
        <w:t>Voor ZZP-ers gelden minimum tarieven in de cao hbo.</w:t>
      </w:r>
    </w:p>
    <w:p w14:paraId="472A54FC" w14:textId="3A88D387" w:rsidR="00F553C5" w:rsidRPr="00B7346C" w:rsidRDefault="00663E6D" w:rsidP="00845B5A">
      <w:pPr>
        <w:pStyle w:val="Lijstalinea"/>
        <w:numPr>
          <w:ilvl w:val="0"/>
          <w:numId w:val="1"/>
        </w:numPr>
        <w:rPr>
          <w:rFonts w:ascii="Verdana" w:hAnsi="Verdana"/>
          <w:sz w:val="20"/>
          <w:szCs w:val="20"/>
        </w:rPr>
      </w:pPr>
      <w:r w:rsidRPr="00B7346C">
        <w:rPr>
          <w:rFonts w:ascii="Verdana" w:hAnsi="Verdana"/>
          <w:sz w:val="20"/>
          <w:szCs w:val="20"/>
        </w:rPr>
        <w:t>Vakbonden willen d</w:t>
      </w:r>
      <w:r w:rsidR="00F553C5" w:rsidRPr="00B7346C">
        <w:rPr>
          <w:rFonts w:ascii="Verdana" w:hAnsi="Verdana"/>
          <w:sz w:val="20"/>
          <w:szCs w:val="20"/>
        </w:rPr>
        <w:t xml:space="preserve">e regel </w:t>
      </w:r>
      <w:r w:rsidRPr="00B7346C">
        <w:rPr>
          <w:rFonts w:ascii="Verdana" w:hAnsi="Verdana"/>
          <w:sz w:val="20"/>
          <w:szCs w:val="20"/>
        </w:rPr>
        <w:t>vastleggen</w:t>
      </w:r>
      <w:r w:rsidR="00F553C5" w:rsidRPr="00B7346C">
        <w:rPr>
          <w:rFonts w:ascii="Verdana" w:hAnsi="Verdana"/>
          <w:sz w:val="20"/>
          <w:szCs w:val="20"/>
        </w:rPr>
        <w:t xml:space="preserve"> dat onderbesteding van het professionaliseringsbudget doorgezet wordt naar het budget van het daaropvolgende jaar.</w:t>
      </w:r>
    </w:p>
    <w:p w14:paraId="336697CC" w14:textId="340E5418" w:rsidR="004B5890" w:rsidRPr="00B7346C" w:rsidRDefault="00EF0865" w:rsidP="00845B5A">
      <w:pPr>
        <w:pStyle w:val="Lijstalinea"/>
        <w:numPr>
          <w:ilvl w:val="0"/>
          <w:numId w:val="1"/>
        </w:numPr>
        <w:rPr>
          <w:rFonts w:ascii="Verdana" w:hAnsi="Verdana"/>
          <w:sz w:val="20"/>
          <w:szCs w:val="20"/>
        </w:rPr>
      </w:pPr>
      <w:r w:rsidRPr="00B7346C">
        <w:rPr>
          <w:rFonts w:ascii="Verdana" w:eastAsia="Calibri" w:hAnsi="Verdana" w:cs="Times New Roman"/>
          <w:sz w:val="20"/>
          <w:szCs w:val="20"/>
        </w:rPr>
        <w:t>Uitvoering geven aan de afspraak dat s</w:t>
      </w:r>
      <w:r w:rsidR="004B5890" w:rsidRPr="00B7346C">
        <w:rPr>
          <w:rFonts w:ascii="Verdana" w:eastAsia="Calibri" w:hAnsi="Verdana" w:cs="Times New Roman"/>
          <w:sz w:val="20"/>
          <w:szCs w:val="20"/>
        </w:rPr>
        <w:t>ociale partners tijdens de looptijd van de cao de besteding van het professionaliseringsbudget</w:t>
      </w:r>
      <w:r w:rsidRPr="00B7346C">
        <w:rPr>
          <w:rFonts w:ascii="Verdana" w:eastAsia="Calibri" w:hAnsi="Verdana" w:cs="Times New Roman"/>
          <w:sz w:val="20"/>
          <w:szCs w:val="20"/>
        </w:rPr>
        <w:t xml:space="preserve"> zullen</w:t>
      </w:r>
      <w:r w:rsidR="004B5890" w:rsidRPr="00B7346C">
        <w:rPr>
          <w:rFonts w:ascii="Verdana" w:eastAsia="Calibri" w:hAnsi="Verdana" w:cs="Times New Roman"/>
          <w:sz w:val="20"/>
          <w:szCs w:val="20"/>
        </w:rPr>
        <w:t xml:space="preserve"> (laten) monitoren.</w:t>
      </w:r>
    </w:p>
    <w:p w14:paraId="6665288F" w14:textId="1FDC0D0E" w:rsidR="00F553C5" w:rsidRPr="00922821" w:rsidRDefault="005C49A1" w:rsidP="00845B5A">
      <w:pPr>
        <w:pStyle w:val="Lijstalinea"/>
        <w:numPr>
          <w:ilvl w:val="0"/>
          <w:numId w:val="1"/>
        </w:numPr>
        <w:shd w:val="clear" w:color="auto" w:fill="FFFFFF"/>
        <w:spacing w:before="100" w:beforeAutospacing="1" w:after="100" w:afterAutospacing="1"/>
        <w:rPr>
          <w:rFonts w:ascii="Verdana" w:eastAsia="Times New Roman" w:hAnsi="Verdana" w:cs="Times New Roman"/>
          <w:sz w:val="20"/>
          <w:szCs w:val="20"/>
          <w:lang w:eastAsia="nl-NL"/>
        </w:rPr>
      </w:pPr>
      <w:r>
        <w:rPr>
          <w:rFonts w:ascii="Verdana" w:hAnsi="Verdana"/>
          <w:sz w:val="20"/>
          <w:szCs w:val="20"/>
        </w:rPr>
        <w:t>De beperking van (maximum)dagloon schrappen zodat v</w:t>
      </w:r>
      <w:r w:rsidR="00F553C5" w:rsidRPr="00922821">
        <w:rPr>
          <w:rFonts w:ascii="Verdana" w:hAnsi="Verdana"/>
          <w:sz w:val="20"/>
          <w:szCs w:val="20"/>
        </w:rPr>
        <w:t>olledige doorbetaling en pensioenopbouw bij geboorteverlof</w:t>
      </w:r>
      <w:r>
        <w:rPr>
          <w:rFonts w:ascii="Verdana" w:hAnsi="Verdana"/>
          <w:sz w:val="20"/>
          <w:szCs w:val="20"/>
        </w:rPr>
        <w:t xml:space="preserve"> plaatsvind</w:t>
      </w:r>
      <w:r w:rsidR="00F553C5" w:rsidRPr="00922821">
        <w:rPr>
          <w:rFonts w:ascii="Verdana" w:hAnsi="Verdana"/>
          <w:sz w:val="20"/>
          <w:szCs w:val="20"/>
        </w:rPr>
        <w:t>.</w:t>
      </w:r>
    </w:p>
    <w:p w14:paraId="7243EA01" w14:textId="3DFA7050" w:rsidR="008C5637" w:rsidRPr="00922821" w:rsidRDefault="008C5637" w:rsidP="00845B5A">
      <w:pPr>
        <w:pStyle w:val="Lijstalinea"/>
        <w:numPr>
          <w:ilvl w:val="0"/>
          <w:numId w:val="1"/>
        </w:numPr>
        <w:spacing w:after="160"/>
        <w:rPr>
          <w:rFonts w:ascii="Verdana" w:hAnsi="Verdana"/>
          <w:kern w:val="2"/>
          <w:sz w:val="20"/>
          <w:szCs w:val="20"/>
          <w14:ligatures w14:val="standardContextual"/>
        </w:rPr>
      </w:pPr>
      <w:r w:rsidRPr="00922821">
        <w:rPr>
          <w:rFonts w:ascii="Verdana" w:hAnsi="Verdana"/>
          <w:kern w:val="2"/>
          <w:sz w:val="20"/>
          <w:szCs w:val="20"/>
          <w14:ligatures w14:val="standardContextual"/>
        </w:rPr>
        <w:t>Medewerker die in juli of augustus de AOW-leeftijd bereiken</w:t>
      </w:r>
      <w:r w:rsidR="00922821" w:rsidRPr="00922821">
        <w:rPr>
          <w:rFonts w:ascii="Verdana" w:hAnsi="Verdana"/>
          <w:kern w:val="2"/>
          <w:sz w:val="20"/>
          <w:szCs w:val="20"/>
          <w14:ligatures w14:val="standardContextual"/>
        </w:rPr>
        <w:t xml:space="preserve">, moeten </w:t>
      </w:r>
      <w:r w:rsidRPr="00922821">
        <w:rPr>
          <w:rFonts w:ascii="Verdana" w:hAnsi="Verdana"/>
          <w:kern w:val="2"/>
          <w:sz w:val="20"/>
          <w:szCs w:val="20"/>
          <w14:ligatures w14:val="standardContextual"/>
        </w:rPr>
        <w:t>het recht</w:t>
      </w:r>
      <w:r w:rsidR="00922821" w:rsidRPr="00922821">
        <w:rPr>
          <w:rFonts w:ascii="Verdana" w:hAnsi="Verdana"/>
          <w:kern w:val="2"/>
          <w:sz w:val="20"/>
          <w:szCs w:val="20"/>
          <w14:ligatures w14:val="standardContextual"/>
        </w:rPr>
        <w:t xml:space="preserve"> krijgen om het</w:t>
      </w:r>
      <w:r w:rsidRPr="00922821">
        <w:rPr>
          <w:rFonts w:ascii="Verdana" w:hAnsi="Verdana"/>
          <w:kern w:val="2"/>
          <w:sz w:val="20"/>
          <w:szCs w:val="20"/>
          <w14:ligatures w14:val="standardContextual"/>
        </w:rPr>
        <w:t xml:space="preserve"> studiejaar af te maken dat eindigt op 31 augustus.</w:t>
      </w:r>
    </w:p>
    <w:p w14:paraId="70CB638C" w14:textId="607B1349" w:rsidR="00AD7CBC" w:rsidRDefault="001055DD" w:rsidP="00845B5A">
      <w:pPr>
        <w:pStyle w:val="Lijstalinea"/>
        <w:numPr>
          <w:ilvl w:val="0"/>
          <w:numId w:val="1"/>
        </w:numPr>
        <w:rPr>
          <w:rFonts w:ascii="Verdana" w:hAnsi="Verdana"/>
          <w:sz w:val="20"/>
          <w:szCs w:val="20"/>
        </w:rPr>
      </w:pPr>
      <w:r>
        <w:rPr>
          <w:rFonts w:ascii="Verdana" w:hAnsi="Verdana"/>
          <w:sz w:val="20"/>
          <w:szCs w:val="20"/>
        </w:rPr>
        <w:t>Met de pmr moeten afspraken worden gemaakt over koffie en theepauzes.</w:t>
      </w:r>
      <w:r w:rsidR="00AD7CBC" w:rsidRPr="00ED7D05">
        <w:rPr>
          <w:rFonts w:ascii="Verdana" w:hAnsi="Verdana"/>
          <w:sz w:val="20"/>
          <w:szCs w:val="20"/>
        </w:rPr>
        <w:t xml:space="preserve"> Tijdens pauzes moet personeel zich kunnen onttrekken aan de werksituatie, daarvoor dienen voldoende, alleen voor personeel toegankelijke ruimtes beschikbaar te zijn.</w:t>
      </w:r>
    </w:p>
    <w:p w14:paraId="5E53896B" w14:textId="7F150B25" w:rsidR="00290BD5" w:rsidRDefault="00290BD5" w:rsidP="00845B5A">
      <w:pPr>
        <w:pStyle w:val="Lijstalinea"/>
        <w:numPr>
          <w:ilvl w:val="0"/>
          <w:numId w:val="1"/>
        </w:numPr>
        <w:rPr>
          <w:rFonts w:ascii="Verdana" w:hAnsi="Verdana"/>
          <w:sz w:val="20"/>
          <w:szCs w:val="20"/>
        </w:rPr>
      </w:pPr>
      <w:r w:rsidRPr="00444269">
        <w:rPr>
          <w:rFonts w:ascii="Verdana" w:hAnsi="Verdana"/>
          <w:sz w:val="20"/>
          <w:szCs w:val="20"/>
        </w:rPr>
        <w:t>De thuiswerkvergoeding is minimaal het fiscale maximum.</w:t>
      </w:r>
    </w:p>
    <w:p w14:paraId="47DF5E77" w14:textId="42063C59" w:rsidR="00E1248C" w:rsidRDefault="00E1248C" w:rsidP="00845B5A">
      <w:pPr>
        <w:pStyle w:val="Lijstalinea"/>
        <w:numPr>
          <w:ilvl w:val="0"/>
          <w:numId w:val="1"/>
        </w:numPr>
        <w:rPr>
          <w:rFonts w:ascii="Verdana" w:hAnsi="Verdana"/>
          <w:sz w:val="20"/>
          <w:szCs w:val="20"/>
        </w:rPr>
      </w:pPr>
      <w:r>
        <w:rPr>
          <w:rFonts w:ascii="Verdana" w:hAnsi="Verdana"/>
          <w:sz w:val="20"/>
          <w:szCs w:val="20"/>
        </w:rPr>
        <w:t xml:space="preserve">De vergoeding </w:t>
      </w:r>
      <w:r w:rsidR="00B86152">
        <w:rPr>
          <w:rFonts w:ascii="Verdana" w:hAnsi="Verdana"/>
          <w:sz w:val="20"/>
          <w:szCs w:val="20"/>
        </w:rPr>
        <w:t>bij g</w:t>
      </w:r>
      <w:r>
        <w:rPr>
          <w:rFonts w:ascii="Verdana" w:hAnsi="Verdana"/>
          <w:sz w:val="20"/>
          <w:szCs w:val="20"/>
        </w:rPr>
        <w:t xml:space="preserve">ebruik </w:t>
      </w:r>
      <w:r w:rsidR="00B86152">
        <w:rPr>
          <w:rFonts w:ascii="Verdana" w:hAnsi="Verdana"/>
          <w:sz w:val="20"/>
          <w:szCs w:val="20"/>
        </w:rPr>
        <w:t xml:space="preserve">van </w:t>
      </w:r>
      <w:r>
        <w:rPr>
          <w:rFonts w:ascii="Verdana" w:hAnsi="Verdana"/>
          <w:sz w:val="20"/>
          <w:szCs w:val="20"/>
        </w:rPr>
        <w:t xml:space="preserve">eigen vervoer </w:t>
      </w:r>
      <w:r w:rsidR="00D97097">
        <w:rPr>
          <w:rFonts w:ascii="Verdana" w:hAnsi="Verdana"/>
          <w:sz w:val="20"/>
          <w:szCs w:val="20"/>
        </w:rPr>
        <w:t>dient bij dienstreizen een reële vergoeding van gemaakte kosten te omvatten. Parkeerkosten worden standaard volledig vergoed.</w:t>
      </w:r>
    </w:p>
    <w:p w14:paraId="236B9FF9" w14:textId="77777777" w:rsidR="00C9392A" w:rsidRPr="000E0F75" w:rsidRDefault="00C9392A" w:rsidP="00C9392A">
      <w:pPr>
        <w:pStyle w:val="Lijstalinea"/>
        <w:numPr>
          <w:ilvl w:val="0"/>
          <w:numId w:val="1"/>
        </w:numPr>
        <w:autoSpaceDE w:val="0"/>
        <w:autoSpaceDN w:val="0"/>
        <w:adjustRightInd w:val="0"/>
        <w:rPr>
          <w:rFonts w:ascii="Verdana" w:hAnsi="Verdana" w:cstheme="minorHAnsi"/>
          <w:sz w:val="20"/>
          <w:szCs w:val="20"/>
        </w:rPr>
      </w:pPr>
      <w:r w:rsidRPr="000E0F75">
        <w:rPr>
          <w:rFonts w:ascii="Verdana" w:hAnsi="Verdana" w:cstheme="minorHAnsi"/>
          <w:sz w:val="20"/>
          <w:szCs w:val="20"/>
        </w:rPr>
        <w:t xml:space="preserve">Indien een medewerker verplicht is om voor werkzaamheden bereikbaar te zijn en/of een mobiele telefoon te gebruiken, dient de werkgever een werktelefoon te verschaffen. </w:t>
      </w:r>
    </w:p>
    <w:p w14:paraId="72E4E4C0" w14:textId="77777777" w:rsidR="00C9392A" w:rsidRPr="000E0F75" w:rsidRDefault="00C9392A" w:rsidP="00C9392A">
      <w:pPr>
        <w:pStyle w:val="Lijstalinea"/>
        <w:numPr>
          <w:ilvl w:val="0"/>
          <w:numId w:val="1"/>
        </w:numPr>
        <w:autoSpaceDE w:val="0"/>
        <w:autoSpaceDN w:val="0"/>
        <w:adjustRightInd w:val="0"/>
        <w:rPr>
          <w:rFonts w:ascii="Verdana" w:hAnsi="Verdana" w:cstheme="minorHAnsi"/>
          <w:sz w:val="20"/>
          <w:szCs w:val="20"/>
        </w:rPr>
      </w:pPr>
      <w:r w:rsidRPr="000E0F75">
        <w:rPr>
          <w:rFonts w:ascii="Verdana" w:hAnsi="Verdana" w:cstheme="minorHAnsi"/>
          <w:sz w:val="20"/>
          <w:szCs w:val="20"/>
        </w:rPr>
        <w:t xml:space="preserve">Om de scheiding tussen werk en privé te vergemakkelijken hebben werknemers het recht om de werktelefoon buiten </w:t>
      </w:r>
      <w:r w:rsidRPr="000E0F75">
        <w:rPr>
          <w:rFonts w:ascii="Verdana" w:hAnsi="Verdana" w:cstheme="minorHAnsi"/>
          <w:kern w:val="2"/>
          <w:sz w:val="20"/>
          <w:szCs w:val="20"/>
          <w14:ligatures w14:val="standardContextual"/>
        </w:rPr>
        <w:t xml:space="preserve">werktijd uit te schakelen. </w:t>
      </w:r>
    </w:p>
    <w:p w14:paraId="33B650CF" w14:textId="77777777" w:rsidR="00C9392A" w:rsidRPr="00444269" w:rsidRDefault="00C9392A" w:rsidP="00C9392A">
      <w:pPr>
        <w:pStyle w:val="Lijstalinea"/>
        <w:rPr>
          <w:rFonts w:ascii="Verdana" w:hAnsi="Verdana"/>
          <w:sz w:val="20"/>
          <w:szCs w:val="20"/>
        </w:rPr>
      </w:pPr>
    </w:p>
    <w:p w14:paraId="36153CA6" w14:textId="77777777" w:rsidR="00F553C5" w:rsidRPr="00922821" w:rsidRDefault="00F553C5" w:rsidP="00845B5A">
      <w:pPr>
        <w:autoSpaceDE w:val="0"/>
        <w:autoSpaceDN w:val="0"/>
        <w:spacing w:line="240" w:lineRule="auto"/>
      </w:pPr>
    </w:p>
    <w:p w14:paraId="67C4822C" w14:textId="77777777" w:rsidR="00F553C5" w:rsidRPr="00922821" w:rsidRDefault="00F553C5" w:rsidP="00845B5A">
      <w:pPr>
        <w:spacing w:line="240" w:lineRule="auto"/>
        <w:rPr>
          <w:b/>
        </w:rPr>
      </w:pPr>
      <w:r w:rsidRPr="00922821">
        <w:rPr>
          <w:b/>
        </w:rPr>
        <w:t>Ten slotte:</w:t>
      </w:r>
    </w:p>
    <w:p w14:paraId="78C2B1F7" w14:textId="77777777" w:rsidR="00F553C5" w:rsidRPr="00922821" w:rsidRDefault="00F553C5" w:rsidP="00845B5A">
      <w:pPr>
        <w:spacing w:line="240" w:lineRule="auto"/>
      </w:pPr>
    </w:p>
    <w:p w14:paraId="603244B8" w14:textId="77777777" w:rsidR="00F553C5" w:rsidRPr="00922821" w:rsidRDefault="00F553C5" w:rsidP="00845B5A">
      <w:pPr>
        <w:spacing w:line="240" w:lineRule="auto"/>
      </w:pPr>
      <w:r w:rsidRPr="00922821">
        <w:t xml:space="preserve">Vakbonden behouden zich het recht voor voorstellen te wijzigen, aan te vullen of terug te trekken, als ook om nieuwe voorstellen in te dienen. </w:t>
      </w:r>
    </w:p>
    <w:p w14:paraId="03832795" w14:textId="77777777" w:rsidR="00F553C5" w:rsidRDefault="00F553C5" w:rsidP="00845B5A">
      <w:pPr>
        <w:spacing w:line="240" w:lineRule="auto"/>
      </w:pPr>
    </w:p>
    <w:p w14:paraId="0F9302A1" w14:textId="0A7432CD" w:rsidR="00C03CF6" w:rsidRDefault="00C03CF6" w:rsidP="00845B5A">
      <w:pPr>
        <w:spacing w:after="160" w:line="240" w:lineRule="auto"/>
      </w:pPr>
    </w:p>
    <w:sectPr w:rsidR="00C03CF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EB5D2C" w14:textId="77777777" w:rsidR="00F923F8" w:rsidRDefault="00F923F8" w:rsidP="00F553C5">
      <w:pPr>
        <w:spacing w:line="240" w:lineRule="auto"/>
      </w:pPr>
      <w:r>
        <w:separator/>
      </w:r>
    </w:p>
  </w:endnote>
  <w:endnote w:type="continuationSeparator" w:id="0">
    <w:p w14:paraId="0299A9C2" w14:textId="77777777" w:rsidR="00F923F8" w:rsidRDefault="00F923F8" w:rsidP="00F553C5">
      <w:pPr>
        <w:spacing w:line="240" w:lineRule="auto"/>
      </w:pPr>
      <w:r>
        <w:continuationSeparator/>
      </w:r>
    </w:p>
  </w:endnote>
  <w:endnote w:type="continuationNotice" w:id="1">
    <w:p w14:paraId="3D99C040" w14:textId="77777777" w:rsidR="00F923F8" w:rsidRDefault="00F923F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DD54DD" w14:textId="77777777" w:rsidR="00F923F8" w:rsidRDefault="00F923F8" w:rsidP="00F553C5">
      <w:pPr>
        <w:spacing w:line="240" w:lineRule="auto"/>
      </w:pPr>
      <w:r>
        <w:separator/>
      </w:r>
    </w:p>
  </w:footnote>
  <w:footnote w:type="continuationSeparator" w:id="0">
    <w:p w14:paraId="76997DBA" w14:textId="77777777" w:rsidR="00F923F8" w:rsidRDefault="00F923F8" w:rsidP="00F553C5">
      <w:pPr>
        <w:spacing w:line="240" w:lineRule="auto"/>
      </w:pPr>
      <w:r>
        <w:continuationSeparator/>
      </w:r>
    </w:p>
  </w:footnote>
  <w:footnote w:type="continuationNotice" w:id="1">
    <w:p w14:paraId="3CB02843" w14:textId="77777777" w:rsidR="00F923F8" w:rsidRDefault="00F923F8">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52E81"/>
    <w:multiLevelType w:val="hybridMultilevel"/>
    <w:tmpl w:val="2272BD60"/>
    <w:lvl w:ilvl="0" w:tplc="04130003">
      <w:start w:val="1"/>
      <w:numFmt w:val="bullet"/>
      <w:lvlText w:val="o"/>
      <w:lvlJc w:val="left"/>
      <w:pPr>
        <w:ind w:left="720" w:hanging="360"/>
      </w:pPr>
      <w:rPr>
        <w:rFonts w:ascii="Courier New" w:hAnsi="Courier New" w:cs="Courier New"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 w15:restartNumberingAfterBreak="0">
    <w:nsid w:val="17530F56"/>
    <w:multiLevelType w:val="hybridMultilevel"/>
    <w:tmpl w:val="2AEAC30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78E6502"/>
    <w:multiLevelType w:val="hybridMultilevel"/>
    <w:tmpl w:val="542A573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6373FA4"/>
    <w:multiLevelType w:val="hybridMultilevel"/>
    <w:tmpl w:val="F0DA735C"/>
    <w:lvl w:ilvl="0" w:tplc="7A3EF98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50AF07EE"/>
    <w:multiLevelType w:val="hybridMultilevel"/>
    <w:tmpl w:val="BE78AD0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58DC3A01"/>
    <w:multiLevelType w:val="hybridMultilevel"/>
    <w:tmpl w:val="EFFE8B2A"/>
    <w:lvl w:ilvl="0" w:tplc="04130003">
      <w:start w:val="1"/>
      <w:numFmt w:val="bullet"/>
      <w:lvlText w:val="o"/>
      <w:lvlJc w:val="left"/>
      <w:pPr>
        <w:ind w:left="1080" w:hanging="360"/>
      </w:pPr>
      <w:rPr>
        <w:rFonts w:ascii="Courier New" w:hAnsi="Courier New" w:cs="Courier New"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6" w15:restartNumberingAfterBreak="0">
    <w:nsid w:val="7C970514"/>
    <w:multiLevelType w:val="hybridMultilevel"/>
    <w:tmpl w:val="EFD8EAB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7DC94951"/>
    <w:multiLevelType w:val="multilevel"/>
    <w:tmpl w:val="E342E2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824903858">
    <w:abstractNumId w:val="0"/>
  </w:num>
  <w:num w:numId="2" w16cid:durableId="1258320197">
    <w:abstractNumId w:val="3"/>
  </w:num>
  <w:num w:numId="3" w16cid:durableId="1167944938">
    <w:abstractNumId w:val="7"/>
  </w:num>
  <w:num w:numId="4" w16cid:durableId="281034288">
    <w:abstractNumId w:val="0"/>
  </w:num>
  <w:num w:numId="5" w16cid:durableId="135538740">
    <w:abstractNumId w:val="1"/>
  </w:num>
  <w:num w:numId="6" w16cid:durableId="533225681">
    <w:abstractNumId w:val="6"/>
  </w:num>
  <w:num w:numId="7" w16cid:durableId="2057196968">
    <w:abstractNumId w:val="4"/>
  </w:num>
  <w:num w:numId="8" w16cid:durableId="667905944">
    <w:abstractNumId w:val="5"/>
  </w:num>
  <w:num w:numId="9" w16cid:durableId="20364966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3C5"/>
    <w:rsid w:val="00001271"/>
    <w:rsid w:val="00010407"/>
    <w:rsid w:val="000157E2"/>
    <w:rsid w:val="00022928"/>
    <w:rsid w:val="00026590"/>
    <w:rsid w:val="000468AC"/>
    <w:rsid w:val="00047BBF"/>
    <w:rsid w:val="000534DB"/>
    <w:rsid w:val="00053D06"/>
    <w:rsid w:val="00054B8E"/>
    <w:rsid w:val="00054FE7"/>
    <w:rsid w:val="00055D5A"/>
    <w:rsid w:val="0006402B"/>
    <w:rsid w:val="0006766C"/>
    <w:rsid w:val="000761FA"/>
    <w:rsid w:val="00083182"/>
    <w:rsid w:val="00086C4D"/>
    <w:rsid w:val="00086DCA"/>
    <w:rsid w:val="00091593"/>
    <w:rsid w:val="00096AC4"/>
    <w:rsid w:val="000A2F20"/>
    <w:rsid w:val="000A644E"/>
    <w:rsid w:val="000B0BB7"/>
    <w:rsid w:val="000B0CE6"/>
    <w:rsid w:val="000B367E"/>
    <w:rsid w:val="000B4100"/>
    <w:rsid w:val="000C3728"/>
    <w:rsid w:val="000C42C8"/>
    <w:rsid w:val="000C47F6"/>
    <w:rsid w:val="000D11C2"/>
    <w:rsid w:val="000D3041"/>
    <w:rsid w:val="000D5DB2"/>
    <w:rsid w:val="000D670A"/>
    <w:rsid w:val="000E03D2"/>
    <w:rsid w:val="000E0F75"/>
    <w:rsid w:val="000E3D56"/>
    <w:rsid w:val="000F42FD"/>
    <w:rsid w:val="0010007E"/>
    <w:rsid w:val="001019AB"/>
    <w:rsid w:val="00101EE8"/>
    <w:rsid w:val="001055DD"/>
    <w:rsid w:val="00105B3C"/>
    <w:rsid w:val="00110B53"/>
    <w:rsid w:val="00116471"/>
    <w:rsid w:val="00116D8F"/>
    <w:rsid w:val="00120578"/>
    <w:rsid w:val="00122434"/>
    <w:rsid w:val="00122FF5"/>
    <w:rsid w:val="00124B85"/>
    <w:rsid w:val="001251E7"/>
    <w:rsid w:val="00127EFE"/>
    <w:rsid w:val="001428AB"/>
    <w:rsid w:val="00145787"/>
    <w:rsid w:val="001466B1"/>
    <w:rsid w:val="001540F9"/>
    <w:rsid w:val="001613C5"/>
    <w:rsid w:val="00163C0E"/>
    <w:rsid w:val="0016423C"/>
    <w:rsid w:val="00174721"/>
    <w:rsid w:val="00184B1B"/>
    <w:rsid w:val="00186832"/>
    <w:rsid w:val="001A0E00"/>
    <w:rsid w:val="001A270C"/>
    <w:rsid w:val="001B023E"/>
    <w:rsid w:val="001B13AC"/>
    <w:rsid w:val="001B1C0A"/>
    <w:rsid w:val="001C00DC"/>
    <w:rsid w:val="001C4027"/>
    <w:rsid w:val="001D6048"/>
    <w:rsid w:val="001E77A5"/>
    <w:rsid w:val="001F3D0F"/>
    <w:rsid w:val="001F7824"/>
    <w:rsid w:val="00201926"/>
    <w:rsid w:val="00213212"/>
    <w:rsid w:val="00221068"/>
    <w:rsid w:val="00226DC3"/>
    <w:rsid w:val="00226DFC"/>
    <w:rsid w:val="00233F5B"/>
    <w:rsid w:val="00242228"/>
    <w:rsid w:val="002437F2"/>
    <w:rsid w:val="0025560B"/>
    <w:rsid w:val="0026205F"/>
    <w:rsid w:val="00263112"/>
    <w:rsid w:val="002678D2"/>
    <w:rsid w:val="00275FB1"/>
    <w:rsid w:val="002761B7"/>
    <w:rsid w:val="00280D7C"/>
    <w:rsid w:val="002815BA"/>
    <w:rsid w:val="0028272F"/>
    <w:rsid w:val="00283052"/>
    <w:rsid w:val="002857AB"/>
    <w:rsid w:val="00290BD5"/>
    <w:rsid w:val="00294D80"/>
    <w:rsid w:val="002951AB"/>
    <w:rsid w:val="002A2224"/>
    <w:rsid w:val="002B5AFA"/>
    <w:rsid w:val="002B78CB"/>
    <w:rsid w:val="002C02C2"/>
    <w:rsid w:val="002C03D6"/>
    <w:rsid w:val="002C2FED"/>
    <w:rsid w:val="002C3154"/>
    <w:rsid w:val="002C6E91"/>
    <w:rsid w:val="002D199C"/>
    <w:rsid w:val="002D24B5"/>
    <w:rsid w:val="002D2DE7"/>
    <w:rsid w:val="002D7A77"/>
    <w:rsid w:val="002D7CA2"/>
    <w:rsid w:val="002E11FB"/>
    <w:rsid w:val="002E6E37"/>
    <w:rsid w:val="002F51A1"/>
    <w:rsid w:val="002F61AB"/>
    <w:rsid w:val="002F7836"/>
    <w:rsid w:val="003014AF"/>
    <w:rsid w:val="0031533B"/>
    <w:rsid w:val="00323D12"/>
    <w:rsid w:val="003304C6"/>
    <w:rsid w:val="0033387B"/>
    <w:rsid w:val="00343A68"/>
    <w:rsid w:val="00345C03"/>
    <w:rsid w:val="00345F73"/>
    <w:rsid w:val="00354F3A"/>
    <w:rsid w:val="003610EF"/>
    <w:rsid w:val="003618AA"/>
    <w:rsid w:val="003650FF"/>
    <w:rsid w:val="0037142B"/>
    <w:rsid w:val="003725A4"/>
    <w:rsid w:val="003734F1"/>
    <w:rsid w:val="00374F7C"/>
    <w:rsid w:val="003767E4"/>
    <w:rsid w:val="00377EFC"/>
    <w:rsid w:val="00380388"/>
    <w:rsid w:val="00381CDE"/>
    <w:rsid w:val="0039247E"/>
    <w:rsid w:val="00394709"/>
    <w:rsid w:val="0039673E"/>
    <w:rsid w:val="00397C6D"/>
    <w:rsid w:val="003A2915"/>
    <w:rsid w:val="003A4937"/>
    <w:rsid w:val="003A7277"/>
    <w:rsid w:val="003B5777"/>
    <w:rsid w:val="003C3749"/>
    <w:rsid w:val="003C5A14"/>
    <w:rsid w:val="003C7FE4"/>
    <w:rsid w:val="003D31AF"/>
    <w:rsid w:val="003D5E60"/>
    <w:rsid w:val="003E4282"/>
    <w:rsid w:val="003E45A7"/>
    <w:rsid w:val="003E5D85"/>
    <w:rsid w:val="003E6E63"/>
    <w:rsid w:val="00402107"/>
    <w:rsid w:val="00402884"/>
    <w:rsid w:val="004062B2"/>
    <w:rsid w:val="00407252"/>
    <w:rsid w:val="00407AAA"/>
    <w:rsid w:val="004147E2"/>
    <w:rsid w:val="00416D37"/>
    <w:rsid w:val="00417065"/>
    <w:rsid w:val="004222BE"/>
    <w:rsid w:val="0043580B"/>
    <w:rsid w:val="00440F6C"/>
    <w:rsid w:val="00444269"/>
    <w:rsid w:val="0044677F"/>
    <w:rsid w:val="0045010D"/>
    <w:rsid w:val="00453CE2"/>
    <w:rsid w:val="00455730"/>
    <w:rsid w:val="00461075"/>
    <w:rsid w:val="00461387"/>
    <w:rsid w:val="00462B4B"/>
    <w:rsid w:val="0046305C"/>
    <w:rsid w:val="00465807"/>
    <w:rsid w:val="0047714A"/>
    <w:rsid w:val="004865EA"/>
    <w:rsid w:val="004934B6"/>
    <w:rsid w:val="00494B2F"/>
    <w:rsid w:val="00497F60"/>
    <w:rsid w:val="004B11B2"/>
    <w:rsid w:val="004B18D1"/>
    <w:rsid w:val="004B4CC6"/>
    <w:rsid w:val="004B5890"/>
    <w:rsid w:val="004B7877"/>
    <w:rsid w:val="004B7C99"/>
    <w:rsid w:val="004C0071"/>
    <w:rsid w:val="004C0574"/>
    <w:rsid w:val="004C061B"/>
    <w:rsid w:val="004C1F63"/>
    <w:rsid w:val="004C354A"/>
    <w:rsid w:val="004C43FF"/>
    <w:rsid w:val="004C628E"/>
    <w:rsid w:val="004C6656"/>
    <w:rsid w:val="004D1C34"/>
    <w:rsid w:val="004D33FD"/>
    <w:rsid w:val="004D3790"/>
    <w:rsid w:val="004D7193"/>
    <w:rsid w:val="004E0E43"/>
    <w:rsid w:val="004F0BB4"/>
    <w:rsid w:val="004F0E69"/>
    <w:rsid w:val="004F4231"/>
    <w:rsid w:val="004F4612"/>
    <w:rsid w:val="004F482D"/>
    <w:rsid w:val="004F6BCF"/>
    <w:rsid w:val="005123DE"/>
    <w:rsid w:val="00516CDE"/>
    <w:rsid w:val="0052222D"/>
    <w:rsid w:val="0053474A"/>
    <w:rsid w:val="00534E51"/>
    <w:rsid w:val="005364D9"/>
    <w:rsid w:val="00537590"/>
    <w:rsid w:val="005451C1"/>
    <w:rsid w:val="00546C83"/>
    <w:rsid w:val="0055423D"/>
    <w:rsid w:val="00566C3D"/>
    <w:rsid w:val="00577403"/>
    <w:rsid w:val="005775F7"/>
    <w:rsid w:val="00580E66"/>
    <w:rsid w:val="00584E29"/>
    <w:rsid w:val="005857CA"/>
    <w:rsid w:val="00593EF5"/>
    <w:rsid w:val="00594FF4"/>
    <w:rsid w:val="00596529"/>
    <w:rsid w:val="005A40AC"/>
    <w:rsid w:val="005A5529"/>
    <w:rsid w:val="005A65A1"/>
    <w:rsid w:val="005A70C0"/>
    <w:rsid w:val="005B13CA"/>
    <w:rsid w:val="005B3A90"/>
    <w:rsid w:val="005C49A1"/>
    <w:rsid w:val="005D02BC"/>
    <w:rsid w:val="005E272C"/>
    <w:rsid w:val="005E4652"/>
    <w:rsid w:val="005E5B2E"/>
    <w:rsid w:val="005F4E4E"/>
    <w:rsid w:val="00600D29"/>
    <w:rsid w:val="00600D47"/>
    <w:rsid w:val="00614D83"/>
    <w:rsid w:val="0061588A"/>
    <w:rsid w:val="006210E6"/>
    <w:rsid w:val="00624621"/>
    <w:rsid w:val="00624E9D"/>
    <w:rsid w:val="00627A33"/>
    <w:rsid w:val="0064105A"/>
    <w:rsid w:val="0065365A"/>
    <w:rsid w:val="00655F6A"/>
    <w:rsid w:val="00657E00"/>
    <w:rsid w:val="0066062E"/>
    <w:rsid w:val="00663E6D"/>
    <w:rsid w:val="00663EBD"/>
    <w:rsid w:val="0066529E"/>
    <w:rsid w:val="006778FD"/>
    <w:rsid w:val="00681F28"/>
    <w:rsid w:val="00683F70"/>
    <w:rsid w:val="00686679"/>
    <w:rsid w:val="00691D46"/>
    <w:rsid w:val="006924E7"/>
    <w:rsid w:val="00693024"/>
    <w:rsid w:val="00694D02"/>
    <w:rsid w:val="00696C1D"/>
    <w:rsid w:val="006A0981"/>
    <w:rsid w:val="006B2D8A"/>
    <w:rsid w:val="006B4515"/>
    <w:rsid w:val="006B6AE3"/>
    <w:rsid w:val="006B700E"/>
    <w:rsid w:val="006D070E"/>
    <w:rsid w:val="006D272B"/>
    <w:rsid w:val="006D5B1C"/>
    <w:rsid w:val="006D766A"/>
    <w:rsid w:val="006E4C3E"/>
    <w:rsid w:val="006F388D"/>
    <w:rsid w:val="006F6AD3"/>
    <w:rsid w:val="007040AD"/>
    <w:rsid w:val="00715659"/>
    <w:rsid w:val="00724C81"/>
    <w:rsid w:val="00724F2B"/>
    <w:rsid w:val="00730367"/>
    <w:rsid w:val="00733257"/>
    <w:rsid w:val="00741555"/>
    <w:rsid w:val="00742377"/>
    <w:rsid w:val="00743A14"/>
    <w:rsid w:val="00746CB6"/>
    <w:rsid w:val="00751E47"/>
    <w:rsid w:val="00756121"/>
    <w:rsid w:val="0075624C"/>
    <w:rsid w:val="00756562"/>
    <w:rsid w:val="0076156B"/>
    <w:rsid w:val="007663A1"/>
    <w:rsid w:val="007673DB"/>
    <w:rsid w:val="00770F04"/>
    <w:rsid w:val="00771440"/>
    <w:rsid w:val="00774139"/>
    <w:rsid w:val="0077670C"/>
    <w:rsid w:val="0078406E"/>
    <w:rsid w:val="007854D6"/>
    <w:rsid w:val="00785AB1"/>
    <w:rsid w:val="00786CA6"/>
    <w:rsid w:val="00787E84"/>
    <w:rsid w:val="0079103B"/>
    <w:rsid w:val="007A2F37"/>
    <w:rsid w:val="007A3B9A"/>
    <w:rsid w:val="007A7B29"/>
    <w:rsid w:val="007C2CC6"/>
    <w:rsid w:val="007C5206"/>
    <w:rsid w:val="007E37DC"/>
    <w:rsid w:val="007F17B4"/>
    <w:rsid w:val="007F2AEF"/>
    <w:rsid w:val="007F310B"/>
    <w:rsid w:val="007F4E73"/>
    <w:rsid w:val="007F5D97"/>
    <w:rsid w:val="007F5E45"/>
    <w:rsid w:val="007F67D1"/>
    <w:rsid w:val="007F7206"/>
    <w:rsid w:val="008048E0"/>
    <w:rsid w:val="00810E99"/>
    <w:rsid w:val="0081735F"/>
    <w:rsid w:val="00817BA7"/>
    <w:rsid w:val="00822A0C"/>
    <w:rsid w:val="00823049"/>
    <w:rsid w:val="008233C4"/>
    <w:rsid w:val="0082358D"/>
    <w:rsid w:val="008254C8"/>
    <w:rsid w:val="008323A5"/>
    <w:rsid w:val="008333DC"/>
    <w:rsid w:val="00833AD4"/>
    <w:rsid w:val="008409F1"/>
    <w:rsid w:val="00845B5A"/>
    <w:rsid w:val="00846493"/>
    <w:rsid w:val="00852094"/>
    <w:rsid w:val="008810A6"/>
    <w:rsid w:val="0088373F"/>
    <w:rsid w:val="00886B93"/>
    <w:rsid w:val="00897D54"/>
    <w:rsid w:val="008A04B2"/>
    <w:rsid w:val="008A731E"/>
    <w:rsid w:val="008B1B68"/>
    <w:rsid w:val="008B4E02"/>
    <w:rsid w:val="008C1850"/>
    <w:rsid w:val="008C5637"/>
    <w:rsid w:val="008C7776"/>
    <w:rsid w:val="008E0068"/>
    <w:rsid w:val="008E52D8"/>
    <w:rsid w:val="008F03C4"/>
    <w:rsid w:val="008F05CA"/>
    <w:rsid w:val="008F61A5"/>
    <w:rsid w:val="008F7446"/>
    <w:rsid w:val="009036EB"/>
    <w:rsid w:val="0090548B"/>
    <w:rsid w:val="00911885"/>
    <w:rsid w:val="0091584E"/>
    <w:rsid w:val="00922821"/>
    <w:rsid w:val="009244FA"/>
    <w:rsid w:val="00927F4E"/>
    <w:rsid w:val="00933C09"/>
    <w:rsid w:val="0093423A"/>
    <w:rsid w:val="009378D9"/>
    <w:rsid w:val="009416BE"/>
    <w:rsid w:val="00946FB8"/>
    <w:rsid w:val="00951757"/>
    <w:rsid w:val="00954E41"/>
    <w:rsid w:val="00957543"/>
    <w:rsid w:val="00960F98"/>
    <w:rsid w:val="009708DE"/>
    <w:rsid w:val="00975B84"/>
    <w:rsid w:val="0098768A"/>
    <w:rsid w:val="00990C24"/>
    <w:rsid w:val="009A582C"/>
    <w:rsid w:val="009B1C6F"/>
    <w:rsid w:val="009B6B24"/>
    <w:rsid w:val="009C0909"/>
    <w:rsid w:val="009C3858"/>
    <w:rsid w:val="009E38CF"/>
    <w:rsid w:val="009E414F"/>
    <w:rsid w:val="00A02E5F"/>
    <w:rsid w:val="00A05BB2"/>
    <w:rsid w:val="00A153A1"/>
    <w:rsid w:val="00A25C0C"/>
    <w:rsid w:val="00A32A05"/>
    <w:rsid w:val="00A412C5"/>
    <w:rsid w:val="00A43518"/>
    <w:rsid w:val="00A45238"/>
    <w:rsid w:val="00A4700D"/>
    <w:rsid w:val="00A52128"/>
    <w:rsid w:val="00A5439F"/>
    <w:rsid w:val="00A6038A"/>
    <w:rsid w:val="00A72068"/>
    <w:rsid w:val="00A7339A"/>
    <w:rsid w:val="00A74278"/>
    <w:rsid w:val="00A8055C"/>
    <w:rsid w:val="00A824BD"/>
    <w:rsid w:val="00A826BB"/>
    <w:rsid w:val="00A8296D"/>
    <w:rsid w:val="00A83260"/>
    <w:rsid w:val="00A9135C"/>
    <w:rsid w:val="00A91589"/>
    <w:rsid w:val="00A93BA3"/>
    <w:rsid w:val="00A96D85"/>
    <w:rsid w:val="00AA1EFD"/>
    <w:rsid w:val="00AA494A"/>
    <w:rsid w:val="00AB4BA2"/>
    <w:rsid w:val="00AD21E0"/>
    <w:rsid w:val="00AD70B7"/>
    <w:rsid w:val="00AD7CBC"/>
    <w:rsid w:val="00AE1E44"/>
    <w:rsid w:val="00AE313F"/>
    <w:rsid w:val="00AF04D7"/>
    <w:rsid w:val="00AF1F36"/>
    <w:rsid w:val="00AF54A1"/>
    <w:rsid w:val="00B026E9"/>
    <w:rsid w:val="00B070AE"/>
    <w:rsid w:val="00B0788A"/>
    <w:rsid w:val="00B13404"/>
    <w:rsid w:val="00B15CA3"/>
    <w:rsid w:val="00B2006A"/>
    <w:rsid w:val="00B22CB5"/>
    <w:rsid w:val="00B2340D"/>
    <w:rsid w:val="00B3259D"/>
    <w:rsid w:val="00B429DA"/>
    <w:rsid w:val="00B47CF5"/>
    <w:rsid w:val="00B541CE"/>
    <w:rsid w:val="00B55467"/>
    <w:rsid w:val="00B5576A"/>
    <w:rsid w:val="00B60ADA"/>
    <w:rsid w:val="00B62017"/>
    <w:rsid w:val="00B62F76"/>
    <w:rsid w:val="00B63B4A"/>
    <w:rsid w:val="00B662EA"/>
    <w:rsid w:val="00B7346C"/>
    <w:rsid w:val="00B750F1"/>
    <w:rsid w:val="00B77287"/>
    <w:rsid w:val="00B81246"/>
    <w:rsid w:val="00B8261D"/>
    <w:rsid w:val="00B84A9B"/>
    <w:rsid w:val="00B86152"/>
    <w:rsid w:val="00B91ED6"/>
    <w:rsid w:val="00BA36D0"/>
    <w:rsid w:val="00BA6FC8"/>
    <w:rsid w:val="00BB0361"/>
    <w:rsid w:val="00BB0D63"/>
    <w:rsid w:val="00BC0757"/>
    <w:rsid w:val="00BC439C"/>
    <w:rsid w:val="00BC4F16"/>
    <w:rsid w:val="00BC76C0"/>
    <w:rsid w:val="00BD078C"/>
    <w:rsid w:val="00BD1CDF"/>
    <w:rsid w:val="00BD4097"/>
    <w:rsid w:val="00BF0C40"/>
    <w:rsid w:val="00BF3945"/>
    <w:rsid w:val="00BF6957"/>
    <w:rsid w:val="00BF7A7E"/>
    <w:rsid w:val="00BF7F27"/>
    <w:rsid w:val="00C01AC0"/>
    <w:rsid w:val="00C03CF6"/>
    <w:rsid w:val="00C11818"/>
    <w:rsid w:val="00C155E4"/>
    <w:rsid w:val="00C209DD"/>
    <w:rsid w:val="00C231C2"/>
    <w:rsid w:val="00C374D0"/>
    <w:rsid w:val="00C433BE"/>
    <w:rsid w:val="00C437F1"/>
    <w:rsid w:val="00C439CF"/>
    <w:rsid w:val="00C43B00"/>
    <w:rsid w:val="00C44B13"/>
    <w:rsid w:val="00C4693D"/>
    <w:rsid w:val="00C50C10"/>
    <w:rsid w:val="00C52988"/>
    <w:rsid w:val="00C53628"/>
    <w:rsid w:val="00C53CCA"/>
    <w:rsid w:val="00C54745"/>
    <w:rsid w:val="00C5636C"/>
    <w:rsid w:val="00C56D19"/>
    <w:rsid w:val="00C6229F"/>
    <w:rsid w:val="00C67318"/>
    <w:rsid w:val="00C76FE2"/>
    <w:rsid w:val="00C77907"/>
    <w:rsid w:val="00C85100"/>
    <w:rsid w:val="00C8635D"/>
    <w:rsid w:val="00C9392A"/>
    <w:rsid w:val="00C97A45"/>
    <w:rsid w:val="00CB33C3"/>
    <w:rsid w:val="00CB396F"/>
    <w:rsid w:val="00CB5DFE"/>
    <w:rsid w:val="00CC157F"/>
    <w:rsid w:val="00CC39D9"/>
    <w:rsid w:val="00CC7EBE"/>
    <w:rsid w:val="00CD100B"/>
    <w:rsid w:val="00CD2BC9"/>
    <w:rsid w:val="00CD4611"/>
    <w:rsid w:val="00CD7049"/>
    <w:rsid w:val="00CE75C3"/>
    <w:rsid w:val="00CF1C31"/>
    <w:rsid w:val="00CF493D"/>
    <w:rsid w:val="00D021BF"/>
    <w:rsid w:val="00D057CC"/>
    <w:rsid w:val="00D10B17"/>
    <w:rsid w:val="00D1182E"/>
    <w:rsid w:val="00D21207"/>
    <w:rsid w:val="00D21B64"/>
    <w:rsid w:val="00D243F6"/>
    <w:rsid w:val="00D27829"/>
    <w:rsid w:val="00D33843"/>
    <w:rsid w:val="00D40101"/>
    <w:rsid w:val="00D40AF3"/>
    <w:rsid w:val="00D42388"/>
    <w:rsid w:val="00D472A4"/>
    <w:rsid w:val="00D5012F"/>
    <w:rsid w:val="00D542DD"/>
    <w:rsid w:val="00D653C4"/>
    <w:rsid w:val="00D6772A"/>
    <w:rsid w:val="00D80E79"/>
    <w:rsid w:val="00D817C1"/>
    <w:rsid w:val="00D82655"/>
    <w:rsid w:val="00D97097"/>
    <w:rsid w:val="00DA0DC2"/>
    <w:rsid w:val="00DA0F94"/>
    <w:rsid w:val="00DA1888"/>
    <w:rsid w:val="00DC16A8"/>
    <w:rsid w:val="00DC4F3E"/>
    <w:rsid w:val="00DD2A5C"/>
    <w:rsid w:val="00DF5221"/>
    <w:rsid w:val="00E07CD1"/>
    <w:rsid w:val="00E1248C"/>
    <w:rsid w:val="00E405B5"/>
    <w:rsid w:val="00E40FF9"/>
    <w:rsid w:val="00E435B4"/>
    <w:rsid w:val="00E46237"/>
    <w:rsid w:val="00E50499"/>
    <w:rsid w:val="00E52FE0"/>
    <w:rsid w:val="00E5556C"/>
    <w:rsid w:val="00E71522"/>
    <w:rsid w:val="00E71672"/>
    <w:rsid w:val="00E73872"/>
    <w:rsid w:val="00E73FB3"/>
    <w:rsid w:val="00E96C0E"/>
    <w:rsid w:val="00EA0A3E"/>
    <w:rsid w:val="00EA6864"/>
    <w:rsid w:val="00EA7A33"/>
    <w:rsid w:val="00EB029A"/>
    <w:rsid w:val="00EB1207"/>
    <w:rsid w:val="00EB424A"/>
    <w:rsid w:val="00EB5D58"/>
    <w:rsid w:val="00EC0FE5"/>
    <w:rsid w:val="00EC210B"/>
    <w:rsid w:val="00EC2EC3"/>
    <w:rsid w:val="00EC48D3"/>
    <w:rsid w:val="00ED182E"/>
    <w:rsid w:val="00ED3F14"/>
    <w:rsid w:val="00ED5B67"/>
    <w:rsid w:val="00ED7D05"/>
    <w:rsid w:val="00EE6770"/>
    <w:rsid w:val="00EE764C"/>
    <w:rsid w:val="00EF0182"/>
    <w:rsid w:val="00EF0865"/>
    <w:rsid w:val="00EF2F38"/>
    <w:rsid w:val="00EF4407"/>
    <w:rsid w:val="00F004E7"/>
    <w:rsid w:val="00F05723"/>
    <w:rsid w:val="00F10A17"/>
    <w:rsid w:val="00F1302A"/>
    <w:rsid w:val="00F157E2"/>
    <w:rsid w:val="00F15E7A"/>
    <w:rsid w:val="00F216A8"/>
    <w:rsid w:val="00F2338E"/>
    <w:rsid w:val="00F33569"/>
    <w:rsid w:val="00F40F6B"/>
    <w:rsid w:val="00F41E21"/>
    <w:rsid w:val="00F4279C"/>
    <w:rsid w:val="00F44943"/>
    <w:rsid w:val="00F553C5"/>
    <w:rsid w:val="00F613E9"/>
    <w:rsid w:val="00F63E20"/>
    <w:rsid w:val="00F702AB"/>
    <w:rsid w:val="00F71519"/>
    <w:rsid w:val="00F77F5B"/>
    <w:rsid w:val="00F80447"/>
    <w:rsid w:val="00F8048A"/>
    <w:rsid w:val="00F82232"/>
    <w:rsid w:val="00F82D98"/>
    <w:rsid w:val="00F923F8"/>
    <w:rsid w:val="00FA40FB"/>
    <w:rsid w:val="00FA7D03"/>
    <w:rsid w:val="00FC4BF8"/>
    <w:rsid w:val="00FC5770"/>
    <w:rsid w:val="00FC5BD7"/>
    <w:rsid w:val="00FC6706"/>
    <w:rsid w:val="00FD6E62"/>
    <w:rsid w:val="00FE771D"/>
    <w:rsid w:val="00FF0885"/>
    <w:rsid w:val="00FF150C"/>
    <w:rsid w:val="00FF3355"/>
    <w:rsid w:val="00FF4407"/>
    <w:rsid w:val="00FF64B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3E63ED"/>
  <w15:chartTrackingRefBased/>
  <w15:docId w15:val="{6C620E9B-FD0C-4D42-B6D5-245689F1B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553C5"/>
    <w:pPr>
      <w:spacing w:after="0" w:line="276" w:lineRule="auto"/>
    </w:pPr>
    <w:rPr>
      <w:rFonts w:ascii="Verdana" w:eastAsia="Calibri" w:hAnsi="Verdana" w:cs="Times New Roman"/>
      <w:kern w:val="0"/>
      <w:sz w:val="20"/>
      <w:szCs w:val="20"/>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uiPriority w:val="99"/>
    <w:semiHidden/>
    <w:unhideWhenUsed/>
    <w:rsid w:val="00F553C5"/>
    <w:pPr>
      <w:spacing w:line="240" w:lineRule="auto"/>
    </w:pPr>
  </w:style>
  <w:style w:type="character" w:customStyle="1" w:styleId="VoetnoottekstChar">
    <w:name w:val="Voetnoottekst Char"/>
    <w:basedOn w:val="Standaardalinea-lettertype"/>
    <w:link w:val="Voetnoottekst"/>
    <w:uiPriority w:val="99"/>
    <w:semiHidden/>
    <w:rsid w:val="00F553C5"/>
    <w:rPr>
      <w:rFonts w:ascii="Verdana" w:eastAsia="Calibri" w:hAnsi="Verdana" w:cs="Times New Roman"/>
      <w:kern w:val="0"/>
      <w:sz w:val="20"/>
      <w:szCs w:val="20"/>
      <w14:ligatures w14:val="none"/>
    </w:rPr>
  </w:style>
  <w:style w:type="paragraph" w:styleId="Lijstalinea">
    <w:name w:val="List Paragraph"/>
    <w:basedOn w:val="Standaard"/>
    <w:uiPriority w:val="34"/>
    <w:qFormat/>
    <w:rsid w:val="00F553C5"/>
    <w:pPr>
      <w:spacing w:line="240" w:lineRule="auto"/>
      <w:ind w:left="720"/>
      <w:contextualSpacing/>
    </w:pPr>
    <w:rPr>
      <w:rFonts w:asciiTheme="minorHAnsi" w:eastAsiaTheme="minorHAnsi" w:hAnsiTheme="minorHAnsi" w:cstheme="minorBidi"/>
      <w:sz w:val="22"/>
      <w:szCs w:val="22"/>
    </w:rPr>
  </w:style>
  <w:style w:type="paragraph" w:customStyle="1" w:styleId="Default">
    <w:name w:val="Default"/>
    <w:rsid w:val="00F553C5"/>
    <w:pPr>
      <w:autoSpaceDE w:val="0"/>
      <w:autoSpaceDN w:val="0"/>
      <w:adjustRightInd w:val="0"/>
      <w:spacing w:after="0" w:line="240" w:lineRule="auto"/>
    </w:pPr>
    <w:rPr>
      <w:rFonts w:ascii="Calibri" w:hAnsi="Calibri" w:cs="Calibri"/>
      <w:color w:val="000000"/>
      <w:kern w:val="0"/>
      <w:sz w:val="24"/>
      <w:szCs w:val="24"/>
      <w14:ligatures w14:val="none"/>
    </w:rPr>
  </w:style>
  <w:style w:type="character" w:styleId="Voetnootmarkering">
    <w:name w:val="footnote reference"/>
    <w:basedOn w:val="Standaardalinea-lettertype"/>
    <w:uiPriority w:val="99"/>
    <w:semiHidden/>
    <w:unhideWhenUsed/>
    <w:rsid w:val="00F553C5"/>
    <w:rPr>
      <w:vertAlign w:val="superscript"/>
    </w:rPr>
  </w:style>
  <w:style w:type="paragraph" w:styleId="Geenafstand">
    <w:name w:val="No Spacing"/>
    <w:basedOn w:val="Standaard"/>
    <w:uiPriority w:val="1"/>
    <w:qFormat/>
    <w:rsid w:val="009378D9"/>
    <w:pPr>
      <w:spacing w:line="240" w:lineRule="auto"/>
    </w:pPr>
    <w:rPr>
      <w:rFonts w:ascii="Calibri" w:eastAsiaTheme="minorHAnsi" w:hAnsi="Calibri" w:cs="Calibri"/>
      <w:sz w:val="22"/>
      <w:szCs w:val="22"/>
      <w14:ligatures w14:val="standardContextual"/>
    </w:rPr>
  </w:style>
  <w:style w:type="character" w:styleId="Hyperlink">
    <w:name w:val="Hyperlink"/>
    <w:basedOn w:val="Standaardalinea-lettertype"/>
    <w:uiPriority w:val="99"/>
    <w:unhideWhenUsed/>
    <w:rsid w:val="00975B84"/>
    <w:rPr>
      <w:color w:val="0563C1" w:themeColor="hyperlink"/>
      <w:u w:val="single"/>
    </w:rPr>
  </w:style>
  <w:style w:type="character" w:styleId="Onopgelostemelding">
    <w:name w:val="Unresolved Mention"/>
    <w:basedOn w:val="Standaardalinea-lettertype"/>
    <w:uiPriority w:val="99"/>
    <w:semiHidden/>
    <w:unhideWhenUsed/>
    <w:rsid w:val="00975B84"/>
    <w:rPr>
      <w:color w:val="605E5C"/>
      <w:shd w:val="clear" w:color="auto" w:fill="E1DFDD"/>
    </w:rPr>
  </w:style>
  <w:style w:type="character" w:styleId="Nadruk">
    <w:name w:val="Emphasis"/>
    <w:basedOn w:val="Standaardalinea-lettertype"/>
    <w:uiPriority w:val="20"/>
    <w:qFormat/>
    <w:rsid w:val="002951AB"/>
    <w:rPr>
      <w:i/>
      <w:iCs/>
    </w:rPr>
  </w:style>
  <w:style w:type="character" w:styleId="Verwijzingopmerking">
    <w:name w:val="annotation reference"/>
    <w:basedOn w:val="Standaardalinea-lettertype"/>
    <w:uiPriority w:val="99"/>
    <w:semiHidden/>
    <w:unhideWhenUsed/>
    <w:rsid w:val="00275FB1"/>
    <w:rPr>
      <w:sz w:val="16"/>
      <w:szCs w:val="16"/>
    </w:rPr>
  </w:style>
  <w:style w:type="paragraph" w:styleId="Tekstopmerking">
    <w:name w:val="annotation text"/>
    <w:basedOn w:val="Standaard"/>
    <w:link w:val="TekstopmerkingChar"/>
    <w:uiPriority w:val="99"/>
    <w:unhideWhenUsed/>
    <w:rsid w:val="00275FB1"/>
    <w:pPr>
      <w:spacing w:line="240" w:lineRule="auto"/>
    </w:pPr>
  </w:style>
  <w:style w:type="character" w:customStyle="1" w:styleId="TekstopmerkingChar">
    <w:name w:val="Tekst opmerking Char"/>
    <w:basedOn w:val="Standaardalinea-lettertype"/>
    <w:link w:val="Tekstopmerking"/>
    <w:uiPriority w:val="99"/>
    <w:rsid w:val="00275FB1"/>
    <w:rPr>
      <w:rFonts w:ascii="Verdana" w:eastAsia="Calibri" w:hAnsi="Verdana" w:cs="Times New Roman"/>
      <w:kern w:val="0"/>
      <w:sz w:val="20"/>
      <w:szCs w:val="20"/>
      <w14:ligatures w14:val="none"/>
    </w:rPr>
  </w:style>
  <w:style w:type="paragraph" w:styleId="Onderwerpvanopmerking">
    <w:name w:val="annotation subject"/>
    <w:basedOn w:val="Tekstopmerking"/>
    <w:next w:val="Tekstopmerking"/>
    <w:link w:val="OnderwerpvanopmerkingChar"/>
    <w:uiPriority w:val="99"/>
    <w:semiHidden/>
    <w:unhideWhenUsed/>
    <w:rsid w:val="00275FB1"/>
    <w:rPr>
      <w:b/>
      <w:bCs/>
    </w:rPr>
  </w:style>
  <w:style w:type="character" w:customStyle="1" w:styleId="OnderwerpvanopmerkingChar">
    <w:name w:val="Onderwerp van opmerking Char"/>
    <w:basedOn w:val="TekstopmerkingChar"/>
    <w:link w:val="Onderwerpvanopmerking"/>
    <w:uiPriority w:val="99"/>
    <w:semiHidden/>
    <w:rsid w:val="00275FB1"/>
    <w:rPr>
      <w:rFonts w:ascii="Verdana" w:eastAsia="Calibri" w:hAnsi="Verdana" w:cs="Times New Roman"/>
      <w:b/>
      <w:bCs/>
      <w:kern w:val="0"/>
      <w:sz w:val="20"/>
      <w:szCs w:val="20"/>
      <w14:ligatures w14:val="none"/>
    </w:rPr>
  </w:style>
  <w:style w:type="paragraph" w:styleId="Koptekst">
    <w:name w:val="header"/>
    <w:basedOn w:val="Standaard"/>
    <w:link w:val="KoptekstChar"/>
    <w:uiPriority w:val="99"/>
    <w:semiHidden/>
    <w:unhideWhenUsed/>
    <w:rsid w:val="00B91ED6"/>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B91ED6"/>
    <w:rPr>
      <w:rFonts w:ascii="Verdana" w:eastAsia="Calibri" w:hAnsi="Verdana" w:cs="Times New Roman"/>
      <w:kern w:val="0"/>
      <w:sz w:val="20"/>
      <w:szCs w:val="20"/>
      <w14:ligatures w14:val="none"/>
    </w:rPr>
  </w:style>
  <w:style w:type="paragraph" w:styleId="Voettekst">
    <w:name w:val="footer"/>
    <w:basedOn w:val="Standaard"/>
    <w:link w:val="VoettekstChar"/>
    <w:uiPriority w:val="99"/>
    <w:semiHidden/>
    <w:unhideWhenUsed/>
    <w:rsid w:val="00B91ED6"/>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B91ED6"/>
    <w:rPr>
      <w:rFonts w:ascii="Verdana" w:eastAsia="Calibri" w:hAnsi="Verdana" w:cs="Times New Roman"/>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5432797">
      <w:bodyDiv w:val="1"/>
      <w:marLeft w:val="0"/>
      <w:marRight w:val="0"/>
      <w:marTop w:val="0"/>
      <w:marBottom w:val="0"/>
      <w:divBdr>
        <w:top w:val="none" w:sz="0" w:space="0" w:color="auto"/>
        <w:left w:val="none" w:sz="0" w:space="0" w:color="auto"/>
        <w:bottom w:val="none" w:sz="0" w:space="0" w:color="auto"/>
        <w:right w:val="none" w:sz="0" w:space="0" w:color="auto"/>
      </w:divBdr>
    </w:div>
    <w:div w:id="2013533364">
      <w:bodyDiv w:val="1"/>
      <w:marLeft w:val="0"/>
      <w:marRight w:val="0"/>
      <w:marTop w:val="0"/>
      <w:marBottom w:val="0"/>
      <w:divBdr>
        <w:top w:val="none" w:sz="0" w:space="0" w:color="auto"/>
        <w:left w:val="none" w:sz="0" w:space="0" w:color="auto"/>
        <w:bottom w:val="none" w:sz="0" w:space="0" w:color="auto"/>
        <w:right w:val="none" w:sz="0" w:space="0" w:color="auto"/>
      </w:divBdr>
    </w:div>
    <w:div w:id="2099595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60F318-41AC-4B72-AB0A-AA10345F9C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1793</Words>
  <Characters>9863</Characters>
  <Application>Microsoft Office Word</Application>
  <DocSecurity>0</DocSecurity>
  <Lines>82</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Huub de Heiden</dc:creator>
  <cp:keywords/>
  <dc:description/>
  <cp:lastModifiedBy>Huub de Heiden</cp:lastModifiedBy>
  <cp:revision>4</cp:revision>
  <cp:lastPrinted>2024-03-14T09:28:00Z</cp:lastPrinted>
  <dcterms:created xsi:type="dcterms:W3CDTF">2024-04-09T07:22:00Z</dcterms:created>
  <dcterms:modified xsi:type="dcterms:W3CDTF">2024-04-09T12:53:00Z</dcterms:modified>
</cp:coreProperties>
</file>